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328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2EDFAB2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757C0C2" w14:textId="56D6A111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INFORME DE ASISTENCIA TECNICA – SEGURIDAD MINERA</w:t>
      </w:r>
    </w:p>
    <w:p w14:paraId="2248600D" w14:textId="4D99914A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7679110" w14:textId="7B34C9BB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32C109B" w14:textId="3C85E5F2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D3545F" w14:textId="0158AA1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81E549" w14:textId="2F45EC73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88CCF4C" w14:textId="3CF950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381F551" w14:textId="1B697C7F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TITULO MINERO </w:t>
      </w:r>
      <w:r w:rsidR="00D62A7F">
        <w:rPr>
          <w:b/>
          <w:bCs/>
          <w:lang w:val="es-CO"/>
        </w:rPr>
        <w:t>EC7-152</w:t>
      </w:r>
    </w:p>
    <w:p w14:paraId="68E7EE40" w14:textId="5F44BD2A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MINA </w:t>
      </w:r>
      <w:r w:rsidR="00D62A7F">
        <w:rPr>
          <w:b/>
          <w:bCs/>
          <w:lang w:val="es-CO"/>
        </w:rPr>
        <w:t>TRINIDAD</w:t>
      </w:r>
    </w:p>
    <w:p w14:paraId="4BFAF600" w14:textId="56F331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TITULAR </w:t>
      </w:r>
      <w:r w:rsidR="00D62A7F">
        <w:rPr>
          <w:b/>
          <w:bCs/>
          <w:lang w:val="es-CO"/>
        </w:rPr>
        <w:t xml:space="preserve">OMAR JOEL MUÑOZ OROZCO, EDGAR FERNEY OROZCO, JOSE LIBARDO LLANTEN MONTENEGRO, </w:t>
      </w:r>
      <w:r w:rsidR="006B7396">
        <w:rPr>
          <w:b/>
          <w:bCs/>
          <w:lang w:val="es-CO"/>
        </w:rPr>
        <w:t>JAIRO ALBERTO JARAMILLO ESPINOSA</w:t>
      </w:r>
      <w:r w:rsidR="00D62A7F">
        <w:rPr>
          <w:b/>
          <w:bCs/>
          <w:lang w:val="es-CO"/>
        </w:rPr>
        <w:t>, GERMAN DARIO VELASCO ACHINTE</w:t>
      </w:r>
    </w:p>
    <w:p w14:paraId="3C949AA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BF07D7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067A15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98403C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1F668D1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B1C28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0F9D00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CA564A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9711BBD" w14:textId="4A347CEA" w:rsidR="00580B61" w:rsidRDefault="006B7396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JOHN JAIRO COLLAZOS PINZÓN</w:t>
      </w:r>
    </w:p>
    <w:p w14:paraId="6CDD9388" w14:textId="173098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CONTRATO GGC-0</w:t>
      </w:r>
      <w:r w:rsidR="006B7396">
        <w:rPr>
          <w:b/>
          <w:bCs/>
          <w:lang w:val="es-CO"/>
        </w:rPr>
        <w:t>904</w:t>
      </w:r>
      <w:r>
        <w:rPr>
          <w:b/>
          <w:bCs/>
          <w:lang w:val="es-CO"/>
        </w:rPr>
        <w:t>-2024</w:t>
      </w:r>
    </w:p>
    <w:p w14:paraId="331B56B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B74A727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6DC42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42371B6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2D1108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344F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5AE689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5C74E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GRUPO DE COORDINACIÓN PARA EL FOMENTO A LA MINERÍA SUSTENTABLE Y SEGURIDAD MINERA </w:t>
      </w:r>
    </w:p>
    <w:p w14:paraId="773FCEE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20271F3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F7A7A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5BAD3F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933839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154DFE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CD5F0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B3DF344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333647" w14:textId="6615F199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MINISTERIO DE MINAS Y ENERGÍA</w:t>
      </w:r>
    </w:p>
    <w:p w14:paraId="35C5CFB2" w14:textId="72E276E3" w:rsidR="00580B61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DIRECCIÓN DE FORMALIZACIÓN MINERA</w:t>
      </w:r>
    </w:p>
    <w:p w14:paraId="4DF43796" w14:textId="2EF4B6CA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lastRenderedPageBreak/>
        <w:t>2024</w:t>
      </w:r>
    </w:p>
    <w:p w14:paraId="26FD1C5E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2A7F022B" w14:textId="5D6CA5BA" w:rsidR="00327122" w:rsidRDefault="00D7687D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ACTIVIDAD DESARROLLADA</w:t>
      </w:r>
    </w:p>
    <w:p w14:paraId="2C1EA611" w14:textId="2ED59752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9296BE4" w14:textId="014809F6" w:rsidR="00C8238F" w:rsidRPr="00DF668B" w:rsidRDefault="00C8238F" w:rsidP="00C8238F">
      <w:pPr>
        <w:pStyle w:val="Textoindependiente"/>
        <w:jc w:val="center"/>
        <w:rPr>
          <w:lang w:val="es-CO"/>
        </w:rPr>
      </w:pPr>
      <w:r>
        <w:rPr>
          <w:lang w:val="es-CO"/>
        </w:rPr>
        <w:t xml:space="preserve">Visita de asistencia técnica para la mina </w:t>
      </w:r>
      <w:r w:rsidR="00D62A7F">
        <w:rPr>
          <w:lang w:val="es-CO"/>
        </w:rPr>
        <w:t>Trinidad</w:t>
      </w:r>
      <w:r>
        <w:rPr>
          <w:lang w:val="es-CO"/>
        </w:rPr>
        <w:t xml:space="preserve">, Contrato de </w:t>
      </w:r>
      <w:r w:rsidR="006B7396">
        <w:rPr>
          <w:lang w:val="es-CO"/>
        </w:rPr>
        <w:t>C</w:t>
      </w:r>
      <w:r>
        <w:rPr>
          <w:lang w:val="es-CO"/>
        </w:rPr>
        <w:t xml:space="preserve">oncesión </w:t>
      </w:r>
      <w:r w:rsidR="006B7396">
        <w:rPr>
          <w:lang w:val="es-CO"/>
        </w:rPr>
        <w:t xml:space="preserve">No </w:t>
      </w:r>
      <w:r w:rsidR="00D62A7F">
        <w:rPr>
          <w:lang w:val="es-CO"/>
        </w:rPr>
        <w:t>EC7-152</w:t>
      </w:r>
    </w:p>
    <w:p w14:paraId="551CE20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</w:p>
    <w:tbl>
      <w:tblPr>
        <w:tblStyle w:val="Tablaconcuadrcula"/>
        <w:tblW w:w="0" w:type="auto"/>
        <w:tblInd w:w="269" w:type="dxa"/>
        <w:tblLook w:val="04A0" w:firstRow="1" w:lastRow="0" w:firstColumn="1" w:lastColumn="0" w:noHBand="0" w:noVBand="1"/>
      </w:tblPr>
      <w:tblGrid>
        <w:gridCol w:w="3409"/>
        <w:gridCol w:w="6230"/>
      </w:tblGrid>
      <w:tr w:rsidR="00C8238F" w14:paraId="3720738B" w14:textId="77777777" w:rsidTr="00DB76FB"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17ABA3" w14:textId="7AEF1951" w:rsidR="00C8238F" w:rsidRPr="006B7396" w:rsidRDefault="00C8238F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 w:rsidRPr="006B7396">
              <w:rPr>
                <w:b/>
                <w:bCs/>
                <w:color w:val="000000" w:themeColor="text1"/>
                <w:lang w:val="es-CO"/>
              </w:rPr>
              <w:t>DATOS DEL TIITULO MINERO Y/O EMPRESA Y/U OPERACIÓN MINERA</w:t>
            </w:r>
          </w:p>
        </w:tc>
      </w:tr>
      <w:tr w:rsidR="00C8238F" w14:paraId="50BC8E72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FD617A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CIUDAD O MUNICIPIO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91782F" w14:textId="0924DFFA" w:rsidR="00C8238F" w:rsidRDefault="006B7396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El Tambo</w:t>
            </w:r>
          </w:p>
        </w:tc>
      </w:tr>
      <w:tr w:rsidR="00C8238F" w14:paraId="0A583583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B1907D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VEREDA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010CE2" w14:textId="3937A65B" w:rsidR="00C8238F" w:rsidRDefault="006B7396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Fondas</w:t>
            </w:r>
          </w:p>
        </w:tc>
      </w:tr>
      <w:tr w:rsidR="00C8238F" w14:paraId="48EFAC30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099C5B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FECHA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C050FD" w14:textId="3BDA12A3" w:rsidR="00C8238F" w:rsidRDefault="006B7396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0</w:t>
            </w:r>
            <w:r w:rsidR="00D62A7F">
              <w:rPr>
                <w:b/>
                <w:bCs/>
                <w:lang w:val="es-CO"/>
              </w:rPr>
              <w:t>4</w:t>
            </w:r>
            <w:r>
              <w:rPr>
                <w:b/>
                <w:bCs/>
                <w:lang w:val="es-CO"/>
              </w:rPr>
              <w:t>-09-2024</w:t>
            </w:r>
          </w:p>
        </w:tc>
      </w:tr>
      <w:tr w:rsidR="00C8238F" w14:paraId="5A24F34A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AD82B5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NOMBRE DE LA MINA O UPM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7C285A" w14:textId="56373C49" w:rsidR="00C8238F" w:rsidRDefault="00D62A7F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Trinidad</w:t>
            </w:r>
          </w:p>
        </w:tc>
      </w:tr>
      <w:tr w:rsidR="00C8238F" w14:paraId="4F3E6471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963B9E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PLACA O TITULO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79FF27" w14:textId="5A8E2DEC" w:rsidR="00C8238F" w:rsidRDefault="00D62A7F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EC7-152</w:t>
            </w:r>
          </w:p>
        </w:tc>
      </w:tr>
      <w:tr w:rsidR="00C8238F" w14:paraId="64DCFE68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A024C2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MODALIDAD DE CONTRATO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AEFAEC" w14:textId="61BB6889" w:rsidR="00C8238F" w:rsidRDefault="006B7396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Contrato de Concesión</w:t>
            </w:r>
          </w:p>
        </w:tc>
      </w:tr>
      <w:tr w:rsidR="00C8238F" w14:paraId="5AB79542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18D159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TITULAR MINERO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23F696" w14:textId="48CF41BE" w:rsidR="00C8238F" w:rsidRDefault="00D62A7F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Omar Joel Muñoz Orozco</w:t>
            </w:r>
          </w:p>
        </w:tc>
      </w:tr>
      <w:tr w:rsidR="0057757B" w14:paraId="7D94E18A" w14:textId="77777777" w:rsidTr="0057757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2EEB8D" w14:textId="77777777" w:rsidR="0057757B" w:rsidRDefault="0057757B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No DE VISITAS REALIZADAS</w:t>
            </w:r>
          </w:p>
          <w:p w14:paraId="511A0423" w14:textId="11AD9220" w:rsidR="00A224F1" w:rsidRPr="00D7687D" w:rsidRDefault="00A224F1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(Se anexa acta de visita)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B8EF78" w14:textId="486FBED2" w:rsidR="0057757B" w:rsidRDefault="0057757B" w:rsidP="00EB0CFA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Primera visita 0</w:t>
            </w:r>
            <w:r w:rsidR="00D62A7F">
              <w:rPr>
                <w:b/>
                <w:bCs/>
                <w:lang w:val="es-CO"/>
              </w:rPr>
              <w:t>4</w:t>
            </w:r>
            <w:r>
              <w:rPr>
                <w:b/>
                <w:bCs/>
                <w:lang w:val="es-CO"/>
              </w:rPr>
              <w:t xml:space="preserve"> </w:t>
            </w:r>
            <w:proofErr w:type="gramStart"/>
            <w:r w:rsidR="006B7396">
              <w:rPr>
                <w:b/>
                <w:bCs/>
                <w:lang w:val="es-CO"/>
              </w:rPr>
              <w:t>Septiembre</w:t>
            </w:r>
            <w:proofErr w:type="gramEnd"/>
            <w:r>
              <w:rPr>
                <w:b/>
                <w:bCs/>
                <w:lang w:val="es-CO"/>
              </w:rPr>
              <w:t xml:space="preserve"> 2024</w:t>
            </w:r>
          </w:p>
          <w:p w14:paraId="6E1D856F" w14:textId="2CC49968" w:rsidR="0057757B" w:rsidRDefault="0057757B" w:rsidP="00EB0CFA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Segunda visita 1</w:t>
            </w:r>
            <w:r w:rsidR="00D62A7F">
              <w:rPr>
                <w:b/>
                <w:bCs/>
                <w:lang w:val="es-CO"/>
              </w:rPr>
              <w:t>6</w:t>
            </w:r>
            <w:r>
              <w:rPr>
                <w:b/>
                <w:bCs/>
                <w:lang w:val="es-CO"/>
              </w:rPr>
              <w:t xml:space="preserve"> </w:t>
            </w:r>
            <w:proofErr w:type="gramStart"/>
            <w:r w:rsidR="006B7396">
              <w:rPr>
                <w:b/>
                <w:bCs/>
                <w:lang w:val="es-CO"/>
              </w:rPr>
              <w:t>Octubre</w:t>
            </w:r>
            <w:proofErr w:type="gramEnd"/>
            <w:r>
              <w:rPr>
                <w:b/>
                <w:bCs/>
                <w:lang w:val="es-CO"/>
              </w:rPr>
              <w:t xml:space="preserve"> 2024</w:t>
            </w:r>
          </w:p>
        </w:tc>
      </w:tr>
    </w:tbl>
    <w:p w14:paraId="4FE5EABB" w14:textId="77777777" w:rsidR="00C8238F" w:rsidRPr="00DF668B" w:rsidRDefault="00C8238F" w:rsidP="00C8238F">
      <w:pPr>
        <w:pStyle w:val="Textoindependiente"/>
        <w:jc w:val="center"/>
        <w:rPr>
          <w:b/>
          <w:bCs/>
          <w:lang w:val="es-CO"/>
        </w:rPr>
      </w:pPr>
    </w:p>
    <w:p w14:paraId="505CE074" w14:textId="77777777" w:rsidR="00580B61" w:rsidRPr="00DF668B" w:rsidRDefault="00580B61" w:rsidP="68CF97A3">
      <w:pPr>
        <w:pStyle w:val="Textoindependiente"/>
        <w:jc w:val="center"/>
        <w:rPr>
          <w:b/>
          <w:bCs/>
          <w:lang w:val="es-CO"/>
        </w:rPr>
      </w:pPr>
      <w:bookmarkStart w:id="0" w:name="_GoBack"/>
      <w:bookmarkEnd w:id="0"/>
    </w:p>
    <w:p w14:paraId="784D654C" w14:textId="371C3BCC" w:rsidR="00C8238F" w:rsidRDefault="00C8238F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 w:rsidRPr="00C8238F">
        <w:rPr>
          <w:rFonts w:eastAsia="Arial" w:cs="Arial"/>
          <w:b/>
          <w:bCs/>
          <w:szCs w:val="24"/>
          <w:lang w:val="es-CO"/>
        </w:rPr>
        <w:t xml:space="preserve">REVISIÓN DE EXPEDIENTES </w:t>
      </w:r>
    </w:p>
    <w:p w14:paraId="6CCB6BC2" w14:textId="7D274EC5" w:rsidR="00290C1A" w:rsidRDefault="00865CD7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 w:rsidRPr="00290C1A">
        <w:rPr>
          <w:rFonts w:eastAsia="Arial" w:cs="Arial"/>
          <w:bCs/>
          <w:color w:val="000000" w:themeColor="text1"/>
          <w:szCs w:val="24"/>
          <w:lang w:val="es-CO"/>
        </w:rPr>
        <w:t>S</w:t>
      </w:r>
      <w:r w:rsidR="006B7396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e realizo </w:t>
      </w:r>
      <w:r w:rsidR="00290C1A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revisión documental del estado actual del título minero donde se puede observar si hay cumplimiento de las normas y regulaciones mineras ante la Agencia Nacional de Minería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dando cumplimiento a</w:t>
      </w:r>
      <w:r w:rsidR="009A158D">
        <w:rPr>
          <w:rFonts w:eastAsia="Arial" w:cs="Arial"/>
          <w:bCs/>
          <w:color w:val="000000" w:themeColor="text1"/>
          <w:szCs w:val="24"/>
        </w:rPr>
        <w:t>l D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ecreto 1886 de 2015 y su modificación con el </w:t>
      </w:r>
      <w:r w:rsidR="009A158D">
        <w:rPr>
          <w:rFonts w:eastAsia="Arial" w:cs="Arial"/>
          <w:bCs/>
          <w:color w:val="000000" w:themeColor="text1"/>
          <w:szCs w:val="24"/>
        </w:rPr>
        <w:t>D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ecreto 944 de 2022 “Seguridad en las labores mineras subterráneas” Se proporciona detalles de los hallazgos y recomendaciones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por parte de la ANM, 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para ser aplicados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y subsanados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por el titular minero</w:t>
      </w:r>
      <w:r w:rsidR="00314216">
        <w:rPr>
          <w:rFonts w:eastAsia="Arial" w:cs="Arial"/>
          <w:bCs/>
          <w:color w:val="000000" w:themeColor="text1"/>
          <w:szCs w:val="24"/>
        </w:rPr>
        <w:t>:</w:t>
      </w:r>
    </w:p>
    <w:p w14:paraId="6805E103" w14:textId="77777777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</w:p>
    <w:p w14:paraId="7FE4C22B" w14:textId="5BB8D151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Instrucciones Técnicas</w:t>
      </w:r>
    </w:p>
    <w:p w14:paraId="3381CF1D" w14:textId="7577B238" w:rsidR="00314216" w:rsidRDefault="007C57C7" w:rsidP="00314216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Ventilar el frente de explotación en cada turno de trabajo.</w:t>
      </w:r>
    </w:p>
    <w:p w14:paraId="3A24F669" w14:textId="0EA44B1C" w:rsidR="00314216" w:rsidRDefault="007C57C7" w:rsidP="00314216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Realizar mediciones de gases continuo durante el turno nivel 1</w:t>
      </w:r>
    </w:p>
    <w:p w14:paraId="47AB57C6" w14:textId="77777777" w:rsidR="006E50C6" w:rsidRPr="00290C1A" w:rsidRDefault="006E50C6" w:rsidP="006E50C6">
      <w:pPr>
        <w:pStyle w:val="Textoindependiente"/>
        <w:rPr>
          <w:rFonts w:eastAsia="Arial" w:cs="Arial"/>
          <w:bCs/>
          <w:color w:val="000000" w:themeColor="text1"/>
          <w:szCs w:val="24"/>
        </w:rPr>
      </w:pPr>
    </w:p>
    <w:p w14:paraId="66D64CE2" w14:textId="77777777" w:rsidR="007C57C7" w:rsidRPr="002519E6" w:rsidRDefault="007C57C7" w:rsidP="007C57C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2519E6">
        <w:rPr>
          <w:rFonts w:ascii="Arial" w:hAnsi="Arial" w:cs="Arial"/>
          <w:sz w:val="24"/>
          <w:szCs w:val="24"/>
        </w:rPr>
        <w:t>Se informa al área jurídica con respecto a las instrucciones técnicas impartidas mediante Informe de Visita de</w:t>
      </w:r>
      <w:r>
        <w:rPr>
          <w:rFonts w:ascii="Arial" w:hAnsi="Arial" w:cs="Arial"/>
          <w:sz w:val="24"/>
          <w:szCs w:val="24"/>
        </w:rPr>
        <w:t xml:space="preserve"> </w:t>
      </w:r>
      <w:r w:rsidRPr="002519E6">
        <w:rPr>
          <w:rFonts w:ascii="Arial" w:hAnsi="Arial" w:cs="Arial"/>
          <w:sz w:val="24"/>
          <w:szCs w:val="24"/>
        </w:rPr>
        <w:t xml:space="preserve">Fiscalización Integral PARC No. 298 del 11 de diciembre de 2023 y requeridas mediante AUTO PARC No. 1054 del 26 de diciembre de 2024 para la </w:t>
      </w:r>
      <w:r w:rsidRPr="002519E6">
        <w:rPr>
          <w:rFonts w:ascii="Arial" w:hAnsi="Arial" w:cs="Arial"/>
          <w:b/>
          <w:bCs/>
          <w:sz w:val="24"/>
          <w:szCs w:val="24"/>
        </w:rPr>
        <w:t>BOCAMINA TRINIDAD</w:t>
      </w:r>
      <w:r w:rsidRPr="002519E6">
        <w:rPr>
          <w:rFonts w:ascii="Arial" w:hAnsi="Arial" w:cs="Arial"/>
          <w:sz w:val="24"/>
          <w:szCs w:val="24"/>
        </w:rPr>
        <w:t>, referente a</w:t>
      </w:r>
      <w:r w:rsidRPr="002519E6">
        <w:rPr>
          <w:rFonts w:ascii="Arial" w:hAnsi="Arial" w:cs="Arial"/>
          <w:i/>
          <w:iCs/>
          <w:sz w:val="24"/>
          <w:szCs w:val="24"/>
        </w:rPr>
        <w:t xml:space="preserve">: </w:t>
      </w:r>
      <w:r w:rsidRPr="002519E6">
        <w:rPr>
          <w:rFonts w:ascii="Arial" w:hAnsi="Arial" w:cs="Arial"/>
          <w:sz w:val="24"/>
          <w:szCs w:val="24"/>
        </w:rPr>
        <w:t xml:space="preserve">¨ Continuar con el monitoreo de las condiciones atmosféricas de la mina, registro en sus respectivos tableros de control, bitácora en superficie con la respectiva hora, fecha y firma del supervisor¨¨, ¨Continuar con la capacitación al personal de mina en temas relacionados con seguridad e higiene minera en las labores subterráneas, procedimientos de trabajo seguro y Plan de Emergencias¨ y ¨Continuar con la actualización, socialización e implementación del SG-SST y sus documentos complementario.¨, se dan por </w:t>
      </w:r>
      <w:r w:rsidRPr="002519E6">
        <w:rPr>
          <w:rFonts w:ascii="Arial" w:hAnsi="Arial" w:cs="Arial"/>
          <w:b/>
          <w:bCs/>
          <w:sz w:val="24"/>
          <w:szCs w:val="24"/>
        </w:rPr>
        <w:t>CUMPLIDAS.</w:t>
      </w:r>
    </w:p>
    <w:p w14:paraId="381A4B6F" w14:textId="77777777" w:rsidR="00C8238F" w:rsidRDefault="00C8238F" w:rsidP="68CF97A3">
      <w:pPr>
        <w:pStyle w:val="Textoindependiente"/>
        <w:jc w:val="center"/>
        <w:rPr>
          <w:lang w:val="es-CO"/>
        </w:rPr>
      </w:pPr>
    </w:p>
    <w:p w14:paraId="1134A338" w14:textId="77777777" w:rsidR="0012776B" w:rsidRPr="00DF668B" w:rsidRDefault="0012776B" w:rsidP="0012776B">
      <w:pPr>
        <w:pStyle w:val="Textoindependiente"/>
        <w:jc w:val="center"/>
        <w:rPr>
          <w:rFonts w:ascii="Arial Narrow" w:hAnsi="Arial Narrow"/>
          <w:b/>
          <w:sz w:val="16"/>
          <w:lang w:val="es-CO"/>
        </w:rPr>
      </w:pPr>
    </w:p>
    <w:p w14:paraId="2D2CE8B2" w14:textId="08E64CA9" w:rsidR="007B3153" w:rsidRDefault="00D41496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>
        <w:rPr>
          <w:rFonts w:eastAsia="Arial" w:cs="Arial"/>
          <w:b/>
          <w:bCs/>
          <w:szCs w:val="24"/>
          <w:lang w:val="es-CO"/>
        </w:rPr>
        <w:lastRenderedPageBreak/>
        <w:t>DESCRIPCIÓN DE LA MINA Y LABORES MINERAS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: </w:t>
      </w:r>
    </w:p>
    <w:p w14:paraId="52881B7B" w14:textId="4A93235C" w:rsidR="009C75D6" w:rsidRDefault="009C75D6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</w:p>
    <w:p w14:paraId="09C06CEC" w14:textId="361F4DCF" w:rsidR="009C75D6" w:rsidRPr="004D547F" w:rsidRDefault="009C75D6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2519E6">
        <w:rPr>
          <w:rFonts w:eastAsia="Arial" w:cs="Arial"/>
          <w:bCs/>
          <w:color w:val="000000"/>
          <w:szCs w:val="24"/>
        </w:rPr>
        <w:t xml:space="preserve">Mina </w:t>
      </w:r>
      <w:r>
        <w:rPr>
          <w:rFonts w:eastAsia="Arial" w:cs="Arial"/>
          <w:bCs/>
          <w:color w:val="000000"/>
          <w:szCs w:val="24"/>
        </w:rPr>
        <w:t>Trinidad</w:t>
      </w:r>
      <w:r w:rsidRPr="002519E6">
        <w:rPr>
          <w:rFonts w:eastAsia="Arial" w:cs="Arial"/>
          <w:bCs/>
          <w:color w:val="000000"/>
          <w:szCs w:val="24"/>
        </w:rPr>
        <w:t xml:space="preserve"> tiene un acceso </w:t>
      </w:r>
      <w:r>
        <w:rPr>
          <w:rFonts w:eastAsia="Arial" w:cs="Arial"/>
          <w:bCs/>
          <w:color w:val="000000"/>
          <w:szCs w:val="24"/>
        </w:rPr>
        <w:t xml:space="preserve">por un inclinado de 60 metros </w:t>
      </w:r>
      <w:r w:rsidRPr="002519E6">
        <w:rPr>
          <w:rFonts w:eastAsia="Arial" w:cs="Arial"/>
          <w:bCs/>
          <w:color w:val="000000"/>
          <w:szCs w:val="24"/>
        </w:rPr>
        <w:t xml:space="preserve">permite conectar cinco (5) niveles, dentro de las fases de preparación y desarrollo. El estudio geomecánica de la roca permite la construcción de </w:t>
      </w:r>
      <w:r>
        <w:rPr>
          <w:rFonts w:eastAsia="Arial" w:cs="Arial"/>
          <w:bCs/>
          <w:color w:val="000000"/>
          <w:szCs w:val="24"/>
        </w:rPr>
        <w:t>cámaras</w:t>
      </w:r>
      <w:r w:rsidRPr="002519E6">
        <w:rPr>
          <w:rFonts w:eastAsia="Arial" w:cs="Arial"/>
          <w:bCs/>
          <w:color w:val="000000"/>
          <w:szCs w:val="24"/>
        </w:rPr>
        <w:t xml:space="preserve"> que se mantienen mediante sostenimiento natural. Se construyen tambores que permiten definir paneles de explotación (pilares). La mina cuenta con una profundidad de </w:t>
      </w:r>
      <w:r>
        <w:rPr>
          <w:rFonts w:eastAsia="Arial" w:cs="Arial"/>
          <w:bCs/>
          <w:color w:val="000000"/>
          <w:szCs w:val="24"/>
        </w:rPr>
        <w:t>12</w:t>
      </w:r>
      <w:r w:rsidRPr="002519E6">
        <w:rPr>
          <w:rFonts w:eastAsia="Arial" w:cs="Arial"/>
          <w:bCs/>
          <w:color w:val="000000"/>
          <w:szCs w:val="24"/>
        </w:rPr>
        <w:t xml:space="preserve">0 metros </w:t>
      </w:r>
      <w:r>
        <w:rPr>
          <w:rFonts w:eastAsia="Arial" w:cs="Arial"/>
          <w:bCs/>
          <w:color w:val="000000"/>
          <w:szCs w:val="24"/>
        </w:rPr>
        <w:t>la conexión entre niveles es por medio de tambores paralelos</w:t>
      </w:r>
      <w:r w:rsidRPr="002519E6">
        <w:rPr>
          <w:rFonts w:eastAsia="Arial" w:cs="Arial"/>
          <w:bCs/>
          <w:color w:val="000000"/>
          <w:szCs w:val="24"/>
        </w:rPr>
        <w:t xml:space="preserve">, el Sistema de ventilación se basa en la utilización de ventiladores principales y secundarios que se encuentran distribuidos a lo largo de la mina, proporcionado un flujo constante de aire fresco, además se realiza un control diario de la atmosfera minera por medio de mediciones con el </w:t>
      </w:r>
      <w:proofErr w:type="spellStart"/>
      <w:r w:rsidRPr="002519E6">
        <w:rPr>
          <w:rFonts w:eastAsia="Arial" w:cs="Arial"/>
          <w:bCs/>
          <w:color w:val="000000"/>
          <w:szCs w:val="24"/>
        </w:rPr>
        <w:t>multidetector</w:t>
      </w:r>
      <w:proofErr w:type="spellEnd"/>
      <w:r>
        <w:rPr>
          <w:rFonts w:eastAsia="Arial" w:cs="Arial"/>
          <w:bCs/>
          <w:color w:val="000000"/>
          <w:szCs w:val="24"/>
        </w:rPr>
        <w:t xml:space="preserve"> </w:t>
      </w:r>
      <w:proofErr w:type="spellStart"/>
      <w:r>
        <w:rPr>
          <w:rFonts w:eastAsia="Arial" w:cs="Arial"/>
          <w:bCs/>
          <w:color w:val="000000"/>
          <w:szCs w:val="24"/>
        </w:rPr>
        <w:t>Harwest</w:t>
      </w:r>
      <w:proofErr w:type="spellEnd"/>
      <w:r>
        <w:rPr>
          <w:rFonts w:eastAsia="Arial" w:cs="Arial"/>
          <w:bCs/>
          <w:color w:val="000000"/>
          <w:szCs w:val="24"/>
        </w:rPr>
        <w:t xml:space="preserve"> E6000</w:t>
      </w:r>
      <w:r w:rsidRPr="002519E6">
        <w:rPr>
          <w:rFonts w:eastAsia="Arial" w:cs="Arial"/>
          <w:bCs/>
          <w:color w:val="000000"/>
          <w:szCs w:val="24"/>
        </w:rPr>
        <w:t xml:space="preserve">, el sistema de explotación se realiza por medio del método de </w:t>
      </w:r>
      <w:r>
        <w:rPr>
          <w:rFonts w:eastAsia="Arial" w:cs="Arial"/>
          <w:bCs/>
          <w:color w:val="000000"/>
          <w:szCs w:val="24"/>
        </w:rPr>
        <w:t>tambores paralelos</w:t>
      </w:r>
      <w:r w:rsidRPr="002519E6">
        <w:rPr>
          <w:rFonts w:eastAsia="Arial" w:cs="Arial"/>
          <w:bCs/>
          <w:color w:val="000000"/>
          <w:szCs w:val="24"/>
        </w:rPr>
        <w:t xml:space="preserve"> y sub niveles de explotación, el arranque del mineral es por medio de perforación y voladura con una malla promedio de </w:t>
      </w:r>
      <w:r>
        <w:rPr>
          <w:rFonts w:eastAsia="Arial" w:cs="Arial"/>
          <w:bCs/>
          <w:color w:val="000000"/>
          <w:szCs w:val="24"/>
        </w:rPr>
        <w:t>18</w:t>
      </w:r>
      <w:r w:rsidRPr="002519E6">
        <w:rPr>
          <w:rFonts w:eastAsia="Arial" w:cs="Arial"/>
          <w:bCs/>
          <w:color w:val="000000"/>
          <w:szCs w:val="24"/>
        </w:rPr>
        <w:t xml:space="preserve"> a </w:t>
      </w:r>
      <w:r>
        <w:rPr>
          <w:rFonts w:eastAsia="Arial" w:cs="Arial"/>
          <w:bCs/>
          <w:color w:val="000000"/>
          <w:szCs w:val="24"/>
        </w:rPr>
        <w:t>24</w:t>
      </w:r>
      <w:r w:rsidRPr="002519E6">
        <w:rPr>
          <w:rFonts w:eastAsia="Arial" w:cs="Arial"/>
          <w:bCs/>
          <w:color w:val="000000"/>
          <w:szCs w:val="24"/>
        </w:rPr>
        <w:t xml:space="preserve"> barrenos por voladura con una longitud de 1,20 metros, efectivo 1 metro de avance, el sistema de transporte interno en labores verticales  en </w:t>
      </w:r>
      <w:proofErr w:type="spellStart"/>
      <w:r w:rsidRPr="002519E6">
        <w:rPr>
          <w:rFonts w:eastAsia="Arial" w:cs="Arial"/>
          <w:bCs/>
          <w:color w:val="000000"/>
          <w:szCs w:val="24"/>
        </w:rPr>
        <w:t>skip</w:t>
      </w:r>
      <w:proofErr w:type="spellEnd"/>
      <w:r>
        <w:rPr>
          <w:rFonts w:eastAsia="Arial" w:cs="Arial"/>
          <w:bCs/>
          <w:color w:val="000000"/>
          <w:szCs w:val="24"/>
        </w:rPr>
        <w:t xml:space="preserve"> de capacidad de 350 kg</w:t>
      </w:r>
      <w:r w:rsidRPr="002519E6">
        <w:rPr>
          <w:rFonts w:eastAsia="Arial" w:cs="Arial"/>
          <w:bCs/>
          <w:color w:val="000000"/>
          <w:szCs w:val="24"/>
        </w:rPr>
        <w:t xml:space="preserve"> en guías (principales y niveles inferiores)   por medio </w:t>
      </w:r>
      <w:proofErr w:type="spellStart"/>
      <w:r>
        <w:rPr>
          <w:rFonts w:eastAsia="Arial" w:cs="Arial"/>
          <w:bCs/>
          <w:color w:val="000000"/>
          <w:szCs w:val="24"/>
        </w:rPr>
        <w:t>buguies</w:t>
      </w:r>
      <w:proofErr w:type="spellEnd"/>
      <w:r w:rsidRPr="002519E6">
        <w:rPr>
          <w:rFonts w:eastAsia="Arial" w:cs="Arial"/>
          <w:bCs/>
          <w:color w:val="000000"/>
          <w:szCs w:val="24"/>
        </w:rPr>
        <w:t xml:space="preserve"> de </w:t>
      </w:r>
      <w:r>
        <w:rPr>
          <w:rFonts w:eastAsia="Arial" w:cs="Arial"/>
          <w:bCs/>
          <w:color w:val="000000"/>
          <w:szCs w:val="24"/>
        </w:rPr>
        <w:t>6</w:t>
      </w:r>
      <w:r w:rsidRPr="002519E6">
        <w:rPr>
          <w:rFonts w:eastAsia="Arial" w:cs="Arial"/>
          <w:bCs/>
          <w:color w:val="000000"/>
          <w:szCs w:val="24"/>
        </w:rPr>
        <w:t xml:space="preserve">0 kg </w:t>
      </w:r>
      <w:r>
        <w:rPr>
          <w:rFonts w:eastAsia="Arial" w:cs="Arial"/>
          <w:bCs/>
          <w:color w:val="000000"/>
          <w:szCs w:val="24"/>
        </w:rPr>
        <w:t xml:space="preserve">de capacidad </w:t>
      </w:r>
      <w:r w:rsidRPr="002519E6">
        <w:rPr>
          <w:rFonts w:eastAsia="Arial" w:cs="Arial"/>
          <w:bCs/>
          <w:color w:val="000000"/>
          <w:szCs w:val="24"/>
        </w:rPr>
        <w:t>y el trasporte externo por medio de volquetas</w:t>
      </w:r>
    </w:p>
    <w:p w14:paraId="1BF2495E" w14:textId="5D4A9AD3" w:rsidR="68CF97A3" w:rsidRPr="00DF668B" w:rsidRDefault="68CF97A3" w:rsidP="68CF97A3">
      <w:pPr>
        <w:pStyle w:val="Textoindependiente"/>
        <w:jc w:val="left"/>
        <w:rPr>
          <w:b/>
          <w:bCs/>
          <w:szCs w:val="24"/>
          <w:lang w:val="es-CO"/>
        </w:rPr>
      </w:pPr>
    </w:p>
    <w:p w14:paraId="419FC9D1" w14:textId="28488FE4" w:rsidR="00A02DC7" w:rsidRDefault="00D41496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MAPA DE LOCALIZACION DEL TITULO: </w:t>
      </w:r>
    </w:p>
    <w:p w14:paraId="02C4EA7C" w14:textId="77777777" w:rsidR="00D41496" w:rsidRDefault="00D41496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</w:p>
    <w:p w14:paraId="6177E477" w14:textId="5B2DAE81" w:rsidR="00D41496" w:rsidRDefault="009C75D6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  <w:r>
        <w:rPr>
          <w:noProof/>
        </w:rPr>
        <w:drawing>
          <wp:inline distT="0" distB="0" distL="0" distR="0" wp14:anchorId="028C7D48" wp14:editId="093289CB">
            <wp:extent cx="5705475" cy="38290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9C88C" w14:textId="2990D0BB" w:rsidR="00D41496" w:rsidRPr="00D41496" w:rsidRDefault="00D41496" w:rsidP="00D41496">
      <w:pPr>
        <w:pStyle w:val="Textoindependiente"/>
        <w:ind w:left="720"/>
        <w:jc w:val="center"/>
        <w:rPr>
          <w:rFonts w:cs="Arial"/>
          <w:b/>
          <w:sz w:val="20"/>
          <w:lang w:val="es-CO"/>
        </w:rPr>
      </w:pPr>
      <w:r w:rsidRPr="00D41496">
        <w:rPr>
          <w:rFonts w:cs="Arial"/>
          <w:b/>
          <w:sz w:val="20"/>
          <w:lang w:val="es-CO"/>
        </w:rPr>
        <w:t xml:space="preserve">Fuente: </w:t>
      </w:r>
      <w:sdt>
        <w:sdtPr>
          <w:rPr>
            <w:rFonts w:cs="Arial"/>
            <w:b/>
            <w:sz w:val="20"/>
            <w:lang w:val="es-CO"/>
          </w:rPr>
          <w:id w:val="382831014"/>
          <w:citation/>
        </w:sdtPr>
        <w:sdtEndPr/>
        <w:sdtContent>
          <w:r w:rsidRPr="00D41496">
            <w:rPr>
              <w:rFonts w:cs="Arial"/>
              <w:b/>
              <w:sz w:val="20"/>
              <w:lang w:val="es-CO"/>
            </w:rPr>
            <w:fldChar w:fldCharType="begin"/>
          </w:r>
          <w:r w:rsidRPr="00D41496">
            <w:rPr>
              <w:rFonts w:cs="Arial"/>
              <w:b/>
              <w:sz w:val="20"/>
              <w:lang w:val="es-CO"/>
            </w:rPr>
            <w:instrText xml:space="preserve"> CITATION Age24 \l 9226 </w:instrText>
          </w:r>
          <w:r w:rsidRPr="00D41496">
            <w:rPr>
              <w:rFonts w:cs="Arial"/>
              <w:b/>
              <w:sz w:val="20"/>
              <w:lang w:val="es-CO"/>
            </w:rPr>
            <w:fldChar w:fldCharType="separate"/>
          </w:r>
          <w:r w:rsidRPr="00D41496">
            <w:rPr>
              <w:rFonts w:cs="Arial"/>
              <w:noProof/>
              <w:sz w:val="20"/>
              <w:lang w:val="es-CO"/>
            </w:rPr>
            <w:t>(Agencia Nacional de Mineria, 2024)</w:t>
          </w:r>
          <w:r w:rsidRPr="00D41496">
            <w:rPr>
              <w:rFonts w:cs="Arial"/>
              <w:b/>
              <w:sz w:val="20"/>
              <w:lang w:val="es-CO"/>
            </w:rPr>
            <w:fldChar w:fldCharType="end"/>
          </w:r>
        </w:sdtContent>
      </w:sdt>
    </w:p>
    <w:p w14:paraId="46CCBAC7" w14:textId="5D6E7326" w:rsidR="004C0C4B" w:rsidRDefault="00A02DC7" w:rsidP="00350CCA">
      <w:pPr>
        <w:pStyle w:val="Textoindependiente"/>
        <w:rPr>
          <w:rFonts w:cs="Arial"/>
          <w:b/>
          <w:szCs w:val="24"/>
          <w:lang w:val="es-CO"/>
        </w:rPr>
      </w:pPr>
      <w:r w:rsidRPr="00DF668B">
        <w:rPr>
          <w:rFonts w:eastAsia="Arial" w:cs="Arial"/>
          <w:b/>
          <w:bCs/>
          <w:color w:val="A6A6A6" w:themeColor="background1" w:themeShade="A6"/>
          <w:szCs w:val="24"/>
          <w:lang w:val="es-CO"/>
        </w:rPr>
        <w:lastRenderedPageBreak/>
        <w:tab/>
      </w:r>
    </w:p>
    <w:p w14:paraId="37264207" w14:textId="2802C3AF" w:rsidR="004C0C4B" w:rsidRDefault="002372BE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2372BE">
        <w:rPr>
          <w:rFonts w:cs="Arial"/>
          <w:b/>
          <w:szCs w:val="24"/>
          <w:lang w:val="es-CO"/>
        </w:rPr>
        <w:t>ESTADO Y VERIFICACIÓN DOCUMENTAL</w:t>
      </w:r>
    </w:p>
    <w:p w14:paraId="735202A7" w14:textId="0E03F44D" w:rsidR="002372BE" w:rsidRPr="00CB67F2" w:rsidRDefault="00102E13" w:rsidP="002372B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>Realizado la revisión documental se puede determinar que el titulo minero cuenta con los documentos técnicos requeridos por la autoridad minera, SG-SST con un cumplimiento del 100%, según la autoevaluación de los estándares mínimos del Sistema de Gestión de la Seguridad y Salud en el Trabajo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>, presentado a la ARL Positiva, cuenta con un Plan de Sostenimiento, Plan de Ventilación, Plan de Gestión Social, presentación de regalías y planos de labores e isométricos de ventilación actualizados y publicados.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</w:p>
    <w:p w14:paraId="0D19DCC8" w14:textId="77777777" w:rsidR="002372BE" w:rsidRPr="002372BE" w:rsidRDefault="002372BE" w:rsidP="002372BE">
      <w:pPr>
        <w:pStyle w:val="Textoindependiente"/>
        <w:ind w:left="360"/>
        <w:rPr>
          <w:rFonts w:cs="Arial"/>
          <w:b/>
          <w:szCs w:val="24"/>
          <w:lang w:val="es-CO"/>
        </w:rPr>
      </w:pPr>
    </w:p>
    <w:p w14:paraId="43FD4CCF" w14:textId="7B497C4B" w:rsidR="004C0C4B" w:rsidRPr="00BB0D0E" w:rsidRDefault="00BB0D0E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BB0D0E">
        <w:rPr>
          <w:rFonts w:cs="Arial"/>
          <w:b/>
          <w:szCs w:val="24"/>
          <w:lang w:val="es-CO"/>
        </w:rPr>
        <w:t>RIESGOS ENCONTRADOS Y SOCIALIZADOS AL TITULAR MINERO</w:t>
      </w:r>
    </w:p>
    <w:p w14:paraId="6A459832" w14:textId="61916B74" w:rsidR="00BB0D0E" w:rsidRDefault="00CB67F2" w:rsidP="00BB0D0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En la visita de acompañamiento técnico al contrato de concesión No </w:t>
      </w:r>
      <w:r w:rsidR="005861BA">
        <w:rPr>
          <w:rFonts w:eastAsia="Arial" w:cs="Arial"/>
          <w:bCs/>
          <w:color w:val="000000" w:themeColor="text1"/>
          <w:szCs w:val="24"/>
          <w:lang w:val="es-CO"/>
        </w:rPr>
        <w:t>EC7-152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>
        <w:rPr>
          <w:rFonts w:eastAsia="Arial" w:cs="Arial"/>
          <w:bCs/>
          <w:color w:val="000000" w:themeColor="text1"/>
          <w:szCs w:val="24"/>
          <w:lang w:val="es-CO"/>
        </w:rPr>
        <w:t>se describen las siguientes recomendaciones:</w:t>
      </w:r>
    </w:p>
    <w:p w14:paraId="3EB41C0D" w14:textId="77777777" w:rsidR="00CB67F2" w:rsidRPr="00CB67F2" w:rsidRDefault="00CB67F2" w:rsidP="00CB67F2">
      <w:pPr>
        <w:pStyle w:val="Textoindependiente"/>
        <w:ind w:left="720"/>
        <w:rPr>
          <w:rFonts w:eastAsia="Arial" w:cs="Arial"/>
          <w:bCs/>
          <w:color w:val="000000" w:themeColor="text1"/>
          <w:szCs w:val="24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94"/>
        <w:gridCol w:w="3939"/>
        <w:gridCol w:w="2429"/>
        <w:gridCol w:w="2160"/>
      </w:tblGrid>
      <w:tr w:rsidR="00BB0D0E" w14:paraId="0820344A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5D32A3" w14:textId="2A3C9D4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ITEM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6C667D" w14:textId="38D008BF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CONDICION O RIESGO ENCONTRADO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A4A9FE" w14:textId="4558887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UBICACIÓN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1A5449" w14:textId="75A300B8" w:rsidR="00BB0D0E" w:rsidRPr="00BE3349" w:rsidRDefault="00BE3349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CLASE DE RIESGO</w:t>
            </w:r>
          </w:p>
        </w:tc>
      </w:tr>
      <w:tr w:rsidR="00BB0D0E" w14:paraId="50551CBC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829E19" w14:textId="1EB7B820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1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F80D28" w14:textId="3AEC8A8C" w:rsidR="00BB0D0E" w:rsidRPr="00742498" w:rsidRDefault="005861BA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5861B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Soldar escalón de la escalera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1D9CD6" w14:textId="75F46FB2" w:rsidR="00BB0D0E" w:rsidRPr="00BE3349" w:rsidRDefault="005861BA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Comunicación Nivel 1 – Nivel 2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168765" w14:textId="447554CB" w:rsidR="00BB0D0E" w:rsidRPr="00BE3349" w:rsidRDefault="005861BA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Caída a diferente nivel</w:t>
            </w:r>
          </w:p>
        </w:tc>
      </w:tr>
      <w:tr w:rsidR="00BB0D0E" w14:paraId="5D17C46F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3C397A" w14:textId="3A2F5FAC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2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5EDB6" w14:textId="00D2A95E" w:rsidR="00BB0D0E" w:rsidRPr="00742498" w:rsidRDefault="005861BA" w:rsidP="00CB67F2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5861BA">
              <w:rPr>
                <w:rFonts w:eastAsia="Calibri" w:cs="Arial"/>
                <w:sz w:val="20"/>
                <w:lang w:val="es-CO" w:eastAsia="en-US"/>
              </w:rPr>
              <w:t xml:space="preserve">Realizar </w:t>
            </w:r>
            <w:proofErr w:type="spellStart"/>
            <w:r w:rsidRPr="005861BA">
              <w:rPr>
                <w:rFonts w:eastAsia="Calibri" w:cs="Arial"/>
                <w:sz w:val="20"/>
                <w:lang w:val="es-CO" w:eastAsia="en-US"/>
              </w:rPr>
              <w:t>desabombe</w:t>
            </w:r>
            <w:proofErr w:type="spellEnd"/>
            <w:r w:rsidRPr="005861BA">
              <w:rPr>
                <w:rFonts w:eastAsia="Calibri" w:cs="Arial"/>
                <w:sz w:val="20"/>
                <w:lang w:val="es-CO" w:eastAsia="en-US"/>
              </w:rPr>
              <w:t xml:space="preserve"> en los frentes de explotación, una vez se realicen voladuras antes de ingresar el personal operativo de la mina</w:t>
            </w:r>
            <w:r w:rsidR="00CB67F2" w:rsidRPr="00CB67F2">
              <w:rPr>
                <w:rFonts w:eastAsia="Arial" w:cs="Arial"/>
                <w:bCs/>
                <w:color w:val="000000" w:themeColor="text1"/>
                <w:sz w:val="20"/>
              </w:rPr>
              <w:t xml:space="preserve">.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2D4AA4" w14:textId="4FF6398D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Frente</w:t>
            </w:r>
            <w:r w:rsidR="005861B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s</w:t>
            </w: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de </w:t>
            </w:r>
            <w:r w:rsidR="005861B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Explotación cada nivel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54228" w14:textId="1DFF1EE5" w:rsidR="00BB0D0E" w:rsidRPr="00742498" w:rsidRDefault="005861BA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Caída de roca, aplastamiento</w:t>
            </w:r>
            <w:r w:rsidR="001C6432"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</w:t>
            </w:r>
          </w:p>
        </w:tc>
      </w:tr>
      <w:tr w:rsidR="00BB0D0E" w14:paraId="7A73483E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D7B03C" w14:textId="09924E8B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3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0ECCD" w14:textId="3D247131" w:rsidR="00BB0D0E" w:rsidRPr="00742498" w:rsidRDefault="005861BA" w:rsidP="00742498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5861B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Mejorar las conexiones eléctricas</w:t>
            </w: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con cable </w:t>
            </w:r>
            <w:proofErr w:type="spellStart"/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encauchetado</w:t>
            </w:r>
            <w:proofErr w:type="spellEnd"/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D949D1" w14:textId="7AD4C55C" w:rsidR="00BB0D0E" w:rsidRP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Nivele</w:t>
            </w:r>
            <w:r w:rsidR="005861B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5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F1AC7E" w14:textId="11933592" w:rsidR="00BB0D0E" w:rsidRPr="00742498" w:rsidRDefault="005861BA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Eléctrico- electrocución</w:t>
            </w:r>
          </w:p>
        </w:tc>
      </w:tr>
      <w:tr w:rsidR="00742498" w14:paraId="6E2F691E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1EC727" w14:textId="2BE08588" w:rsidR="00742498" w:rsidRP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4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CAE40F" w14:textId="093910E9" w:rsidR="00742498" w:rsidRPr="00742498" w:rsidRDefault="00BA39C9" w:rsidP="00742498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BA39C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Comunicar el tambor de ventilación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9BD276" w14:textId="45B941C7" w:rsidR="00742498" w:rsidRPr="00742498" w:rsidRDefault="00BA39C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N</w:t>
            </w:r>
            <w:r w:rsidRPr="00BA39C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ivel 5 con el </w:t>
            </w: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N</w:t>
            </w:r>
            <w:r w:rsidRPr="00BA39C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ivel 6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E5EFDA" w14:textId="3C3D2BE7" w:rsidR="00742498" w:rsidRPr="00742498" w:rsidRDefault="00BA39C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Atmosferas contaminadas – químico</w:t>
            </w:r>
          </w:p>
        </w:tc>
      </w:tr>
      <w:tr w:rsidR="00742498" w14:paraId="5B87E4CE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5C7D66" w14:textId="07619871" w:rsid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5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439FC1" w14:textId="6B4C698F" w:rsidR="00742498" w:rsidRPr="00CB67F2" w:rsidRDefault="00BA39C9" w:rsidP="00742498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BA39C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Ubicación del punto de encuentro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545F98" w14:textId="558BBB24" w:rsidR="00742498" w:rsidRDefault="00BA39C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Superficie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E411B4" w14:textId="10763DB3" w:rsidR="00742498" w:rsidRDefault="00BA39C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BA39C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Riesgos de Seguridad</w:t>
            </w:r>
          </w:p>
        </w:tc>
      </w:tr>
      <w:tr w:rsidR="00713A33" w14:paraId="6C1BC5E3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F9AC57A" w14:textId="768142BB" w:rsidR="00713A33" w:rsidRDefault="00713A33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6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96C5D1" w14:textId="42BFEA14" w:rsidR="00713A33" w:rsidRPr="00CB67F2" w:rsidRDefault="00713A33" w:rsidP="00742498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CB67F2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Colocar cinta reflectiva </w:t>
            </w:r>
            <w:r w:rsidR="00BA39C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en los uniformes del personal operativo en mina</w:t>
            </w:r>
            <w:r w:rsidRPr="00CB67F2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.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2FBD5D" w14:textId="02744393" w:rsidR="00713A33" w:rsidRDefault="00BA39C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Mina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807BD7" w14:textId="24CB80E6" w:rsidR="00713A33" w:rsidRDefault="00713A33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Riesgos de Seguridad</w:t>
            </w:r>
          </w:p>
        </w:tc>
      </w:tr>
    </w:tbl>
    <w:p w14:paraId="1708D23B" w14:textId="77777777" w:rsidR="00BB0D0E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7DCC7656" w14:textId="77777777" w:rsidR="00BB0D0E" w:rsidRPr="00D41496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4B5E672" w14:textId="2D497D1E" w:rsidR="0037572A" w:rsidRPr="001C6432" w:rsidRDefault="001C6432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1C6432">
        <w:rPr>
          <w:rFonts w:cs="Arial"/>
          <w:b/>
          <w:szCs w:val="24"/>
          <w:lang w:val="es-CO"/>
        </w:rPr>
        <w:t>COMPROMISOS ADQUIRIDOS</w:t>
      </w:r>
    </w:p>
    <w:p w14:paraId="5B77B157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9032" w:type="dxa"/>
        <w:tblInd w:w="876" w:type="dxa"/>
        <w:tblLook w:val="04A0" w:firstRow="1" w:lastRow="0" w:firstColumn="1" w:lastColumn="0" w:noHBand="0" w:noVBand="1"/>
      </w:tblPr>
      <w:tblGrid>
        <w:gridCol w:w="3511"/>
        <w:gridCol w:w="1739"/>
        <w:gridCol w:w="1409"/>
        <w:gridCol w:w="2373"/>
      </w:tblGrid>
      <w:tr w:rsidR="001C6432" w:rsidRPr="00DF668B" w14:paraId="6EC2F00B" w14:textId="3D33CA2C" w:rsidTr="00C07718">
        <w:trPr>
          <w:trHeight w:val="419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F668D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COMPROMISO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202E8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RESPONSABLE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A5127D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FECHA DE ENTREGA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DFC55E" w14:textId="410E1D06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EVIDENCIA</w:t>
            </w:r>
          </w:p>
        </w:tc>
      </w:tr>
      <w:tr w:rsidR="001C6432" w:rsidRPr="00DF668B" w14:paraId="61C1E70A" w14:textId="5469BF96" w:rsidTr="00C07718">
        <w:trPr>
          <w:trHeight w:val="627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CA3C33" w14:textId="6E28F982" w:rsidR="001C6432" w:rsidRPr="00712D26" w:rsidRDefault="00BA39C9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 w:rsidRPr="00BA39C9">
              <w:rPr>
                <w:rFonts w:cs="Arial"/>
                <w:bCs/>
                <w:sz w:val="20"/>
                <w:lang w:val="es-CO"/>
              </w:rPr>
              <w:t>Colocar cinta reflectiva en los uniformes del personal operativo en mina.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43430" w14:textId="05D19DBD" w:rsidR="001C6432" w:rsidRPr="00712D26" w:rsidRDefault="001061F8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SG-SST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02F01A" w14:textId="6DC62870" w:rsidR="001C6432" w:rsidRPr="00712D26" w:rsidRDefault="00BA39C9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20</w:t>
            </w:r>
            <w:r w:rsidR="001061F8">
              <w:rPr>
                <w:rFonts w:cs="Arial"/>
                <w:sz w:val="20"/>
                <w:lang w:val="es-CO"/>
              </w:rPr>
              <w:t xml:space="preserve"> -10-2024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E7C4BE" w14:textId="2A851E7B" w:rsidR="001C6432" w:rsidRPr="00712D26" w:rsidRDefault="006945A2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Registro Fotográfico</w:t>
            </w:r>
          </w:p>
        </w:tc>
      </w:tr>
    </w:tbl>
    <w:p w14:paraId="0890BA95" w14:textId="158FBEAA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23F5102D" w14:textId="019EE5F5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Se anexa al presente informe el plan de mejoramiento estructurado y socializado al titular </w:t>
      </w:r>
    </w:p>
    <w:p w14:paraId="4354CDB5" w14:textId="56D89640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4AFF3D81" w14:textId="3D38AF84" w:rsidR="00A224F1" w:rsidRPr="001C6432" w:rsidRDefault="00A224F1" w:rsidP="00A224F1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CAPACITACIONES REALIZADAS </w:t>
      </w:r>
    </w:p>
    <w:p w14:paraId="3CE759E0" w14:textId="303F720A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lastRenderedPageBreak/>
        <w:t>Se realizo capacitación en manipulación de sustancias explosivas</w:t>
      </w:r>
      <w:r w:rsidR="00BA39C9">
        <w:rPr>
          <w:rFonts w:eastAsia="Arial" w:cs="Arial"/>
          <w:bCs/>
          <w:szCs w:val="24"/>
          <w:lang w:val="es-CO"/>
        </w:rPr>
        <w:t xml:space="preserve"> y simulacros de </w:t>
      </w:r>
      <w:r w:rsidR="0081161C">
        <w:rPr>
          <w:rFonts w:eastAsia="Arial" w:cs="Arial"/>
          <w:bCs/>
          <w:szCs w:val="24"/>
          <w:lang w:val="es-CO"/>
        </w:rPr>
        <w:t xml:space="preserve">emergencia </w:t>
      </w:r>
      <w:r w:rsidR="0081161C" w:rsidRPr="001061F8">
        <w:rPr>
          <w:rFonts w:eastAsia="Arial" w:cs="Arial"/>
          <w:bCs/>
          <w:szCs w:val="24"/>
          <w:lang w:val="es-CO"/>
        </w:rPr>
        <w:t>con</w:t>
      </w:r>
      <w:r w:rsidR="00BA39C9">
        <w:rPr>
          <w:rFonts w:eastAsia="Arial" w:cs="Arial"/>
          <w:bCs/>
          <w:szCs w:val="24"/>
          <w:lang w:val="es-CO"/>
        </w:rPr>
        <w:t xml:space="preserve"> el personal operativo de la mina.</w:t>
      </w:r>
    </w:p>
    <w:p w14:paraId="4B90ABB1" w14:textId="08177601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B727D7B" w14:textId="32BCB9F0" w:rsidR="00A224F1" w:rsidRPr="001C6432" w:rsidRDefault="00A224F1" w:rsidP="00A224F1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>ASESORIAS DE EXPERTOS (SI APLICA)</w:t>
      </w:r>
    </w:p>
    <w:p w14:paraId="0716A988" w14:textId="1D58D72D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No se realizaron asesorías de expertos, queda pendiente por solicitud del titular minero llevar el experto en ventilación</w:t>
      </w:r>
      <w:r w:rsidR="00BA39C9">
        <w:rPr>
          <w:rFonts w:eastAsia="Arial" w:cs="Arial"/>
          <w:bCs/>
          <w:szCs w:val="24"/>
          <w:lang w:val="es-CO"/>
        </w:rPr>
        <w:t xml:space="preserve"> y Geotecnia (geomecánica de rocas)</w:t>
      </w:r>
      <w:r w:rsidR="00A224F1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4E090485" w14:textId="77777777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2EEA68A1" w14:textId="5142152E" w:rsidR="0057757B" w:rsidRDefault="0057757B" w:rsidP="0057757B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>LOGROS Y/O AVANCES OBTENIDOS</w:t>
      </w:r>
    </w:p>
    <w:p w14:paraId="6F33793F" w14:textId="6A7BED78" w:rsidR="00E45FFF" w:rsidRPr="00E45FFF" w:rsidRDefault="00E45FFF" w:rsidP="00E45FFF">
      <w:pPr>
        <w:pStyle w:val="Textoindependiente"/>
        <w:ind w:left="720"/>
        <w:rPr>
          <w:rFonts w:cs="Arial"/>
          <w:bCs/>
          <w:szCs w:val="24"/>
          <w:lang w:val="es-CO"/>
        </w:rPr>
      </w:pPr>
      <w:r w:rsidRPr="00E45FFF">
        <w:rPr>
          <w:rFonts w:cs="Arial"/>
          <w:bCs/>
          <w:szCs w:val="24"/>
          <w:lang w:val="es-CO"/>
        </w:rPr>
        <w:t xml:space="preserve">Mejorar </w:t>
      </w:r>
      <w:r>
        <w:rPr>
          <w:rFonts w:cs="Arial"/>
          <w:bCs/>
          <w:szCs w:val="24"/>
          <w:lang w:val="es-CO"/>
        </w:rPr>
        <w:t>la seguridad minera en la mina brindándole la asesoría para identificar riesgos y peligros, recomendando medidas para mitigarlos o controlarlos, lo que puede reducir la frecuencia y gravedad de los accidentes</w:t>
      </w:r>
      <w:r w:rsidR="00ED733E">
        <w:rPr>
          <w:rFonts w:cs="Arial"/>
          <w:bCs/>
          <w:szCs w:val="24"/>
          <w:lang w:val="es-CO"/>
        </w:rPr>
        <w:t>. Como resultado un incremento en la productividad y una reducción de costos, siempre de la mano del cumplimiento de la normatividad legal vigente.</w:t>
      </w:r>
    </w:p>
    <w:p w14:paraId="7B998AE2" w14:textId="47B04B35" w:rsidR="00A224F1" w:rsidRDefault="00A224F1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A7BCB03" w14:textId="76105BA9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 xml:space="preserve">Estado inicial: </w:t>
      </w:r>
      <w:r w:rsidR="0072752C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3A27FC58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72752C" w14:paraId="3D37725C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2B089609" w14:textId="77777777" w:rsidR="0072752C" w:rsidRPr="005517B1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0370977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992" w:type="dxa"/>
            <w:vAlign w:val="center"/>
          </w:tcPr>
          <w:p w14:paraId="11703D14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1993" w:type="dxa"/>
            <w:vAlign w:val="center"/>
          </w:tcPr>
          <w:p w14:paraId="19E3D141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53DF6BC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72752C" w14:paraId="688D6F00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132B19ED" w14:textId="30CC5446" w:rsidR="0072752C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778E5F27" w14:textId="77777777" w:rsid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992" w:type="dxa"/>
            <w:vAlign w:val="center"/>
          </w:tcPr>
          <w:p w14:paraId="2BE55501" w14:textId="54525065" w:rsidR="0072752C" w:rsidRDefault="00BA39C9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EC7-152</w:t>
            </w:r>
          </w:p>
        </w:tc>
        <w:tc>
          <w:tcPr>
            <w:tcW w:w="1993" w:type="dxa"/>
            <w:vAlign w:val="center"/>
          </w:tcPr>
          <w:p w14:paraId="17FAC854" w14:textId="676FD228" w:rsidR="0072752C" w:rsidRDefault="002F6659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Tambo</w:t>
            </w:r>
          </w:p>
        </w:tc>
        <w:tc>
          <w:tcPr>
            <w:tcW w:w="1993" w:type="dxa"/>
            <w:vAlign w:val="center"/>
          </w:tcPr>
          <w:p w14:paraId="0AE40481" w14:textId="79B5DA25" w:rsid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</w:t>
            </w:r>
            <w:r w:rsidR="002F6659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,8</w:t>
            </w:r>
            <w:r w:rsidR="0081161C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600</w:t>
            </w:r>
          </w:p>
        </w:tc>
      </w:tr>
    </w:tbl>
    <w:p w14:paraId="14E83E4D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2CAAC7A5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2EB9DD35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2B68130C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72752C" w14:paraId="30E156BD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52AF7033" w14:textId="77777777" w:rsidR="0072752C" w:rsidRPr="0072752C" w:rsidRDefault="0072752C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2F704140" w14:textId="6AA77F84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r w:rsidR="002F6659"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vías</w:t>
            </w:r>
          </w:p>
        </w:tc>
        <w:tc>
          <w:tcPr>
            <w:tcW w:w="1067" w:type="dxa"/>
            <w:vAlign w:val="center"/>
          </w:tcPr>
          <w:p w14:paraId="0083FD3C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296972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46308689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4EA607E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528992AA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02CC5FA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757D24C2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5CF82A0D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3772242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72752C" w14:paraId="694719FD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4FC96C72" w14:textId="3BA736FE" w:rsidR="0072752C" w:rsidRPr="0072752C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2F6659"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7</w:t>
            </w:r>
            <w:r w:rsidR="00BA39C9"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429</w:t>
            </w:r>
          </w:p>
        </w:tc>
        <w:tc>
          <w:tcPr>
            <w:tcW w:w="1232" w:type="dxa"/>
          </w:tcPr>
          <w:p w14:paraId="7D523ECE" w14:textId="1278205E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BA39C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9333</w:t>
            </w:r>
          </w:p>
        </w:tc>
        <w:tc>
          <w:tcPr>
            <w:tcW w:w="1067" w:type="dxa"/>
          </w:tcPr>
          <w:p w14:paraId="57406C88" w14:textId="04457EC0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2F665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8</w:t>
            </w:r>
            <w:r w:rsidR="00BA39C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182</w:t>
            </w:r>
          </w:p>
        </w:tc>
        <w:tc>
          <w:tcPr>
            <w:tcW w:w="1151" w:type="dxa"/>
          </w:tcPr>
          <w:p w14:paraId="5D907572" w14:textId="05BA132C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BA39C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9333</w:t>
            </w:r>
          </w:p>
        </w:tc>
        <w:tc>
          <w:tcPr>
            <w:tcW w:w="997" w:type="dxa"/>
          </w:tcPr>
          <w:p w14:paraId="09F680AA" w14:textId="5B6B5596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0,96</w:t>
            </w:r>
            <w:r w:rsidR="002F665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36</w:t>
            </w:r>
          </w:p>
        </w:tc>
        <w:tc>
          <w:tcPr>
            <w:tcW w:w="1029" w:type="dxa"/>
          </w:tcPr>
          <w:p w14:paraId="50B2C2F6" w14:textId="590F79CC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2F665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9</w:t>
            </w:r>
            <w:r w:rsidR="00BA39C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1</w:t>
            </w:r>
            <w:r w:rsidR="002F665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67</w:t>
            </w:r>
          </w:p>
        </w:tc>
        <w:tc>
          <w:tcPr>
            <w:tcW w:w="1065" w:type="dxa"/>
          </w:tcPr>
          <w:p w14:paraId="74EE42F6" w14:textId="10256FFB" w:rsidR="0072752C" w:rsidRPr="0072752C" w:rsidRDefault="002F6659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0,9</w:t>
            </w:r>
            <w:r w:rsidR="00BA39C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25</w:t>
            </w:r>
          </w:p>
        </w:tc>
        <w:tc>
          <w:tcPr>
            <w:tcW w:w="1147" w:type="dxa"/>
          </w:tcPr>
          <w:p w14:paraId="738BD146" w14:textId="16B0F883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BA39C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687</w:t>
            </w:r>
          </w:p>
        </w:tc>
        <w:tc>
          <w:tcPr>
            <w:tcW w:w="929" w:type="dxa"/>
          </w:tcPr>
          <w:p w14:paraId="55E858A6" w14:textId="5FA1959D" w:rsidR="0072752C" w:rsidRPr="0072752C" w:rsidRDefault="002F6659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0,97</w:t>
            </w:r>
            <w:r w:rsidR="00BA39C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33</w:t>
            </w:r>
          </w:p>
        </w:tc>
        <w:tc>
          <w:tcPr>
            <w:tcW w:w="1199" w:type="dxa"/>
          </w:tcPr>
          <w:p w14:paraId="4D9DB9A3" w14:textId="77777777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1</w:t>
            </w:r>
          </w:p>
        </w:tc>
        <w:tc>
          <w:tcPr>
            <w:tcW w:w="835" w:type="dxa"/>
          </w:tcPr>
          <w:p w14:paraId="36E77A2E" w14:textId="505053CF" w:rsidR="0072752C" w:rsidRPr="0072752C" w:rsidRDefault="002F6659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1</w:t>
            </w:r>
          </w:p>
        </w:tc>
      </w:tr>
    </w:tbl>
    <w:p w14:paraId="67BCF299" w14:textId="77777777" w:rsidR="0072752C" w:rsidRP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56B3C2CE" w14:textId="74353B47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Estado final corte 30/11/2024:</w:t>
      </w:r>
    </w:p>
    <w:p w14:paraId="5CB53621" w14:textId="77777777" w:rsidR="0057757B" w:rsidRPr="00DF668B" w:rsidRDefault="0057757B" w:rsidP="004C0C4B">
      <w:pPr>
        <w:pStyle w:val="Textoindependiente"/>
        <w:rPr>
          <w:rFonts w:cs="Arial"/>
          <w:szCs w:val="24"/>
          <w:lang w:val="es-CO"/>
        </w:rPr>
      </w:pPr>
    </w:p>
    <w:p w14:paraId="36335429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224F1" w14:paraId="58A310D5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6A306A14" w14:textId="77777777" w:rsidR="00A224F1" w:rsidRPr="005517B1" w:rsidRDefault="00A224F1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5E628284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992" w:type="dxa"/>
            <w:vAlign w:val="center"/>
          </w:tcPr>
          <w:p w14:paraId="0435E876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1993" w:type="dxa"/>
            <w:vAlign w:val="center"/>
          </w:tcPr>
          <w:p w14:paraId="23239690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2753E5C9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A224F1" w14:paraId="10A65A5A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02C999CB" w14:textId="77777777" w:rsidR="00A224F1" w:rsidRPr="00ED733E" w:rsidRDefault="00A224F1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 w:rsidRPr="00ED733E"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0B1DAF21" w14:textId="77777777" w:rsidR="00A224F1" w:rsidRPr="00ED733E" w:rsidRDefault="00A224F1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 w:rsidRPr="00ED733E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992" w:type="dxa"/>
            <w:vAlign w:val="center"/>
          </w:tcPr>
          <w:p w14:paraId="0CD4492E" w14:textId="277524B9" w:rsidR="00A224F1" w:rsidRPr="00ED733E" w:rsidRDefault="00BA39C9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EC7-152</w:t>
            </w:r>
          </w:p>
        </w:tc>
        <w:tc>
          <w:tcPr>
            <w:tcW w:w="1993" w:type="dxa"/>
            <w:vAlign w:val="center"/>
          </w:tcPr>
          <w:p w14:paraId="4708190E" w14:textId="0FA42456" w:rsidR="00A224F1" w:rsidRPr="00ED733E" w:rsidRDefault="002F6659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 w:rsidRPr="00ED733E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Tambo</w:t>
            </w:r>
          </w:p>
        </w:tc>
        <w:tc>
          <w:tcPr>
            <w:tcW w:w="1993" w:type="dxa"/>
            <w:vAlign w:val="center"/>
          </w:tcPr>
          <w:p w14:paraId="1CB6173E" w14:textId="7DC5CD60" w:rsidR="00A224F1" w:rsidRPr="00ED733E" w:rsidRDefault="00A224F1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 w:rsidRPr="00ED733E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</w:t>
            </w:r>
            <w:r w:rsidR="002F6659" w:rsidRPr="00ED733E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,8</w:t>
            </w:r>
            <w:r w:rsidR="0088632B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600</w:t>
            </w:r>
          </w:p>
        </w:tc>
      </w:tr>
    </w:tbl>
    <w:p w14:paraId="58E4E458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6018DFE7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5529C40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3D411C57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A224F1" w14:paraId="4DA0E138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05E90E53" w14:textId="77777777" w:rsidR="00A224F1" w:rsidRPr="0072752C" w:rsidRDefault="00A224F1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lastRenderedPageBreak/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58D73C06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proofErr w:type="spellStart"/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vias</w:t>
            </w:r>
            <w:proofErr w:type="spellEnd"/>
          </w:p>
        </w:tc>
        <w:tc>
          <w:tcPr>
            <w:tcW w:w="1067" w:type="dxa"/>
            <w:vAlign w:val="center"/>
          </w:tcPr>
          <w:p w14:paraId="5426A30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948E5C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2CA42A3C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30F50DF3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4424E81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56E77DE9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09D6342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799B943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60919F8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88632B" w14:paraId="74922ADF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2FECF484" w14:textId="26798121" w:rsidR="0088632B" w:rsidRPr="00292839" w:rsidRDefault="0088632B" w:rsidP="0088632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7429</w:t>
            </w:r>
          </w:p>
        </w:tc>
        <w:tc>
          <w:tcPr>
            <w:tcW w:w="1232" w:type="dxa"/>
          </w:tcPr>
          <w:p w14:paraId="306D3742" w14:textId="38EAD26B" w:rsidR="0088632B" w:rsidRPr="00292839" w:rsidRDefault="0088632B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9333</w:t>
            </w:r>
          </w:p>
        </w:tc>
        <w:tc>
          <w:tcPr>
            <w:tcW w:w="1067" w:type="dxa"/>
          </w:tcPr>
          <w:p w14:paraId="68EDA781" w14:textId="795BD6A2" w:rsidR="0088632B" w:rsidRPr="00292839" w:rsidRDefault="0088632B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8182</w:t>
            </w:r>
          </w:p>
        </w:tc>
        <w:tc>
          <w:tcPr>
            <w:tcW w:w="1151" w:type="dxa"/>
          </w:tcPr>
          <w:p w14:paraId="003FF97A" w14:textId="3C8266C5" w:rsidR="0088632B" w:rsidRPr="00292839" w:rsidRDefault="0088632B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9333</w:t>
            </w:r>
          </w:p>
        </w:tc>
        <w:tc>
          <w:tcPr>
            <w:tcW w:w="997" w:type="dxa"/>
          </w:tcPr>
          <w:p w14:paraId="3152693B" w14:textId="2456AB73" w:rsidR="0088632B" w:rsidRPr="00292839" w:rsidRDefault="0088632B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0,96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36</w:t>
            </w:r>
          </w:p>
        </w:tc>
        <w:tc>
          <w:tcPr>
            <w:tcW w:w="1029" w:type="dxa"/>
          </w:tcPr>
          <w:p w14:paraId="419BC0D8" w14:textId="006DDD45" w:rsidR="0088632B" w:rsidRPr="00292839" w:rsidRDefault="0088632B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9167</w:t>
            </w:r>
          </w:p>
        </w:tc>
        <w:tc>
          <w:tcPr>
            <w:tcW w:w="1065" w:type="dxa"/>
          </w:tcPr>
          <w:p w14:paraId="0F42007A" w14:textId="354AB771" w:rsidR="0088632B" w:rsidRPr="00292839" w:rsidRDefault="0088632B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0,925</w:t>
            </w:r>
          </w:p>
        </w:tc>
        <w:tc>
          <w:tcPr>
            <w:tcW w:w="1147" w:type="dxa"/>
          </w:tcPr>
          <w:p w14:paraId="72191246" w14:textId="6BD85387" w:rsidR="0088632B" w:rsidRPr="00292839" w:rsidRDefault="0088632B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687</w:t>
            </w:r>
          </w:p>
        </w:tc>
        <w:tc>
          <w:tcPr>
            <w:tcW w:w="929" w:type="dxa"/>
          </w:tcPr>
          <w:p w14:paraId="46DEEBFC" w14:textId="2F916035" w:rsidR="0088632B" w:rsidRPr="00292839" w:rsidRDefault="0088632B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0,9733</w:t>
            </w:r>
          </w:p>
        </w:tc>
        <w:tc>
          <w:tcPr>
            <w:tcW w:w="1199" w:type="dxa"/>
          </w:tcPr>
          <w:p w14:paraId="710FF364" w14:textId="552924DD" w:rsidR="0088632B" w:rsidRPr="00292839" w:rsidRDefault="0088632B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1</w:t>
            </w:r>
          </w:p>
        </w:tc>
        <w:tc>
          <w:tcPr>
            <w:tcW w:w="835" w:type="dxa"/>
          </w:tcPr>
          <w:p w14:paraId="0BF94329" w14:textId="67C92A09" w:rsidR="0088632B" w:rsidRPr="00292839" w:rsidRDefault="0088632B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1</w:t>
            </w:r>
          </w:p>
        </w:tc>
      </w:tr>
    </w:tbl>
    <w:p w14:paraId="54D0202C" w14:textId="4F6F2DB2" w:rsidR="0020714B" w:rsidRPr="00DF668B" w:rsidRDefault="0020714B" w:rsidP="004C0C4B">
      <w:pPr>
        <w:pStyle w:val="Textoindependiente"/>
        <w:rPr>
          <w:rFonts w:cs="Arial"/>
          <w:szCs w:val="24"/>
          <w:lang w:val="es-CO"/>
        </w:rPr>
      </w:pPr>
    </w:p>
    <w:p w14:paraId="4A02A31F" w14:textId="2BDC6491" w:rsidR="00CA23FC" w:rsidRDefault="00CA23FC" w:rsidP="004C0C4B">
      <w:pPr>
        <w:pStyle w:val="Textoindependiente"/>
        <w:rPr>
          <w:rFonts w:cs="Arial"/>
          <w:sz w:val="16"/>
          <w:szCs w:val="16"/>
          <w:lang w:val="es-CO"/>
        </w:rPr>
      </w:pPr>
      <w:r>
        <w:rPr>
          <w:rFonts w:cs="Arial"/>
          <w:sz w:val="16"/>
          <w:szCs w:val="16"/>
          <w:lang w:val="es-CO"/>
        </w:rPr>
        <w:t>Se dejan los mismos valores del subcomponente de seguridad porque a la fecha final de corte 30/11/2024 no se tiene información.</w:t>
      </w:r>
    </w:p>
    <w:p w14:paraId="451F79D3" w14:textId="77777777" w:rsidR="00CA23FC" w:rsidRDefault="00CA23FC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30A99022" w14:textId="3540A361" w:rsidR="004C0C4B" w:rsidRPr="0078458E" w:rsidRDefault="004C0C4B" w:rsidP="004C0C4B">
      <w:pPr>
        <w:pStyle w:val="Textoindependiente"/>
        <w:rPr>
          <w:rFonts w:cs="Arial"/>
          <w:color w:val="000000" w:themeColor="text1"/>
          <w:sz w:val="16"/>
          <w:szCs w:val="16"/>
          <w:lang w:val="es-CO"/>
        </w:rPr>
      </w:pPr>
      <w:r w:rsidRPr="0078458E">
        <w:rPr>
          <w:rFonts w:cs="Arial"/>
          <w:color w:val="000000" w:themeColor="text1"/>
          <w:sz w:val="16"/>
          <w:szCs w:val="16"/>
          <w:lang w:val="es-CO"/>
        </w:rPr>
        <w:t xml:space="preserve">Anexos: </w:t>
      </w:r>
      <w:r w:rsidR="00C10C3E" w:rsidRPr="0078458E">
        <w:rPr>
          <w:rFonts w:cs="Arial"/>
          <w:color w:val="000000" w:themeColor="text1"/>
          <w:sz w:val="16"/>
          <w:szCs w:val="16"/>
          <w:lang w:val="es-CO"/>
        </w:rPr>
        <w:t>0</w:t>
      </w:r>
      <w:r w:rsidR="0078458E">
        <w:rPr>
          <w:rFonts w:cs="Arial"/>
          <w:color w:val="000000" w:themeColor="text1"/>
          <w:sz w:val="16"/>
          <w:szCs w:val="16"/>
          <w:lang w:val="es-CO"/>
        </w:rPr>
        <w:t>4</w:t>
      </w:r>
      <w:r w:rsidR="007B3153" w:rsidRPr="0078458E">
        <w:rPr>
          <w:rFonts w:cs="Arial"/>
          <w:color w:val="000000" w:themeColor="text1"/>
          <w:sz w:val="16"/>
          <w:szCs w:val="16"/>
          <w:lang w:val="es-CO"/>
        </w:rPr>
        <w:t xml:space="preserve"> </w:t>
      </w:r>
      <w:r w:rsidR="00F63FF8" w:rsidRPr="0078458E">
        <w:rPr>
          <w:rFonts w:cs="Arial"/>
          <w:color w:val="000000" w:themeColor="text1"/>
          <w:sz w:val="16"/>
          <w:szCs w:val="16"/>
          <w:lang w:val="es-CO"/>
        </w:rPr>
        <w:t>folios</w:t>
      </w:r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6D5C15F7" w14:textId="4828356B" w:rsidR="004C0C4B" w:rsidRPr="0020714B" w:rsidRDefault="007B3153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</w:t>
      </w:r>
      <w:r w:rsidR="00E41581" w:rsidRPr="00DF668B">
        <w:rPr>
          <w:rFonts w:cs="Arial"/>
          <w:sz w:val="16"/>
          <w:szCs w:val="16"/>
          <w:lang w:val="es-CO"/>
        </w:rPr>
        <w:t>acta:</w:t>
      </w:r>
      <w:r w:rsidR="00ED733E">
        <w:rPr>
          <w:rFonts w:cs="Arial"/>
          <w:sz w:val="16"/>
          <w:szCs w:val="16"/>
          <w:lang w:val="es-CO"/>
        </w:rPr>
        <w:t xml:space="preserve"> John Jairo Collazos Pinzón</w:t>
      </w:r>
    </w:p>
    <w:p w14:paraId="00C38C10" w14:textId="77777777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51AF84F0" w14:textId="10FEEE5D" w:rsidR="00AC2BFA" w:rsidRPr="00E41581" w:rsidRDefault="00F63FF8" w:rsidP="00F63FF8">
      <w:pPr>
        <w:jc w:val="center"/>
        <w:rPr>
          <w:b/>
          <w:sz w:val="24"/>
          <w:szCs w:val="24"/>
        </w:rPr>
      </w:pPr>
      <w:r w:rsidRPr="00E41581">
        <w:rPr>
          <w:b/>
          <w:sz w:val="24"/>
          <w:szCs w:val="24"/>
        </w:rPr>
        <w:t>ANEXOS</w:t>
      </w:r>
    </w:p>
    <w:p w14:paraId="59FA9E61" w14:textId="474BFE12" w:rsidR="00E41581" w:rsidRPr="001061F8" w:rsidRDefault="00E4158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(Anexar registro fotográfico, actas de capacitación, actas de asistencia, evidencias de visita y todo aquello que considere que puede aportar al cuerpo del informe)</w:t>
      </w:r>
    </w:p>
    <w:p w14:paraId="495EC72D" w14:textId="77777777" w:rsidR="00A224F1" w:rsidRPr="001061F8" w:rsidRDefault="00A224F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</w:p>
    <w:p w14:paraId="194C2896" w14:textId="2B5E8119" w:rsidR="0057757B" w:rsidRDefault="00A224F1" w:rsidP="00A224F1">
      <w:r>
        <w:t xml:space="preserve">Anexo 1. Acta de visita </w:t>
      </w:r>
    </w:p>
    <w:p w14:paraId="02A54025" w14:textId="77777777" w:rsidR="0088632B" w:rsidRDefault="005A274C" w:rsidP="0088632B">
      <w:hyperlink r:id="rId9" w:history="1">
        <w:r w:rsidR="0088632B">
          <w:rPr>
            <w:rStyle w:val="Hipervnculo"/>
          </w:rPr>
          <w:t>CONSTANCIA VISITA EC7-152.pdf</w:t>
        </w:r>
      </w:hyperlink>
    </w:p>
    <w:p w14:paraId="0FE87BCE" w14:textId="26FD7928" w:rsidR="00160852" w:rsidRDefault="00A224F1" w:rsidP="00160852">
      <w:r>
        <w:t>Anexo 2. Plan de mejoramiento</w:t>
      </w:r>
    </w:p>
    <w:p w14:paraId="42F65AF2" w14:textId="77777777" w:rsidR="0088632B" w:rsidRDefault="005A274C" w:rsidP="0088632B">
      <w:hyperlink r:id="rId10" w:history="1">
        <w:r w:rsidR="0088632B">
          <w:rPr>
            <w:rStyle w:val="Hipervnculo"/>
          </w:rPr>
          <w:t>PLAN DE MEJORA - EC7-152.pdf</w:t>
        </w:r>
      </w:hyperlink>
    </w:p>
    <w:p w14:paraId="3B22826A" w14:textId="77777777" w:rsidR="0088632B" w:rsidRPr="0088632B" w:rsidRDefault="005A274C" w:rsidP="0088632B">
      <w:hyperlink r:id="rId11" w:history="1">
        <w:r w:rsidR="0088632B" w:rsidRPr="0088632B">
          <w:rPr>
            <w:rStyle w:val="Hipervnculo"/>
          </w:rPr>
          <w:t>FOR. ACCIONES DE MEJORA EC7-152.pdf</w:t>
        </w:r>
      </w:hyperlink>
    </w:p>
    <w:p w14:paraId="7B2675FC" w14:textId="7C09ECBC" w:rsidR="00A224F1" w:rsidRDefault="00A224F1" w:rsidP="00A224F1">
      <w:r>
        <w:t xml:space="preserve">Anexo 3. Informe de </w:t>
      </w:r>
      <w:r w:rsidR="00F11E7E">
        <w:t xml:space="preserve">profesional experto (Si aplica) En un solo archivo debe estar el informe, plan de mejoramiento y acta de visita. </w:t>
      </w:r>
    </w:p>
    <w:p w14:paraId="5CFF39D3" w14:textId="1AF2F859" w:rsidR="00F11E7E" w:rsidRDefault="00F11E7E" w:rsidP="00A224F1">
      <w:r>
        <w:t xml:space="preserve">Anexo 4. Registro Fotográfico (Se debe colocar el link de la carpeta con el registro fotográfico) </w:t>
      </w:r>
    </w:p>
    <w:p w14:paraId="61012F41" w14:textId="5FF08704" w:rsidR="0078458E" w:rsidRDefault="005A274C" w:rsidP="0078458E">
      <w:hyperlink r:id="rId12" w:history="1">
        <w:r w:rsidR="0088632B" w:rsidRPr="0088632B">
          <w:rPr>
            <w:rStyle w:val="Hipervnculo"/>
          </w:rPr>
          <w:t xml:space="preserve">REG. </w:t>
        </w:r>
        <w:proofErr w:type="gramStart"/>
        <w:r w:rsidR="0088632B" w:rsidRPr="0088632B">
          <w:rPr>
            <w:rStyle w:val="Hipervnculo"/>
          </w:rPr>
          <w:t>FOT .</w:t>
        </w:r>
        <w:proofErr w:type="gramEnd"/>
        <w:r w:rsidR="0088632B" w:rsidRPr="0088632B">
          <w:rPr>
            <w:rStyle w:val="Hipervnculo"/>
          </w:rPr>
          <w:t xml:space="preserve"> EC7-152</w:t>
        </w:r>
      </w:hyperlink>
    </w:p>
    <w:p w14:paraId="5D970298" w14:textId="501C1C27" w:rsidR="00F11E7E" w:rsidRDefault="00F11E7E" w:rsidP="00A224F1">
      <w:r>
        <w:t>Anexo 5 Listados de asistencias</w:t>
      </w:r>
    </w:p>
    <w:p w14:paraId="19068328" w14:textId="77777777" w:rsidR="0088632B" w:rsidRPr="0088632B" w:rsidRDefault="005A274C" w:rsidP="0088632B">
      <w:hyperlink r:id="rId13" w:history="1">
        <w:r w:rsidR="0088632B" w:rsidRPr="0088632B">
          <w:rPr>
            <w:rStyle w:val="Hipervnculo"/>
          </w:rPr>
          <w:t>ASISTENCIA 1 - EC7-152.pdf</w:t>
        </w:r>
      </w:hyperlink>
    </w:p>
    <w:p w14:paraId="6170F3A9" w14:textId="0BA5F5E7" w:rsidR="0078458E" w:rsidRDefault="005A274C" w:rsidP="00A224F1">
      <w:hyperlink r:id="rId14" w:history="1">
        <w:r w:rsidR="0088632B" w:rsidRPr="0088632B">
          <w:rPr>
            <w:rStyle w:val="Hipervnculo"/>
          </w:rPr>
          <w:t>ASISTENCIA 2 EC7-152.pdf</w:t>
        </w:r>
      </w:hyperlink>
    </w:p>
    <w:p w14:paraId="4930D9EF" w14:textId="0E12DF25" w:rsidR="00F11E7E" w:rsidRDefault="00F11E7E" w:rsidP="00A224F1">
      <w:r>
        <w:t>Anexo 6. Material pedagógico utilizado (Se debe colocar el link de la carpeta con el material pedagógico utilizado).</w:t>
      </w:r>
    </w:p>
    <w:p w14:paraId="4E208169" w14:textId="54CAC746" w:rsidR="00207340" w:rsidRDefault="005A274C" w:rsidP="0078458E">
      <w:hyperlink r:id="rId15" w:history="1">
        <w:r w:rsidR="00076532">
          <w:rPr>
            <w:rStyle w:val="Hipervnculo"/>
          </w:rPr>
          <w:t>06. Material Pedagógico</w:t>
        </w:r>
      </w:hyperlink>
    </w:p>
    <w:p w14:paraId="078D54AB" w14:textId="78BE6E45" w:rsidR="00BB406F" w:rsidRDefault="00BB406F" w:rsidP="007845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sectPr w:rsidR="00BB406F" w:rsidSect="00145505">
      <w:headerReference w:type="default" r:id="rId16"/>
      <w:footerReference w:type="default" r:id="rId17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2937F3" w14:textId="77777777" w:rsidR="005A274C" w:rsidRDefault="005A274C" w:rsidP="00CD6908">
      <w:pPr>
        <w:spacing w:after="0" w:line="240" w:lineRule="auto"/>
      </w:pPr>
      <w:r>
        <w:separator/>
      </w:r>
    </w:p>
  </w:endnote>
  <w:endnote w:type="continuationSeparator" w:id="0">
    <w:p w14:paraId="4450C4B3" w14:textId="77777777" w:rsidR="005A274C" w:rsidRDefault="005A274C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19E69" w14:textId="31E757F7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3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22863522" w:rsidR="004A4BFE" w:rsidRDefault="00C8238F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74624" behindDoc="0" locked="0" layoutInCell="1" allowOverlap="1" wp14:anchorId="11B11E24" wp14:editId="52DDF4D0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5D6D3" w14:textId="77777777" w:rsidR="005A274C" w:rsidRDefault="005A274C" w:rsidP="00CD6908">
      <w:pPr>
        <w:spacing w:after="0" w:line="240" w:lineRule="auto"/>
      </w:pPr>
      <w:r>
        <w:separator/>
      </w:r>
    </w:p>
  </w:footnote>
  <w:footnote w:type="continuationSeparator" w:id="0">
    <w:p w14:paraId="4DA792AE" w14:textId="77777777" w:rsidR="005A274C" w:rsidRDefault="005A274C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729B3" w14:textId="0B98FB04" w:rsidR="00ED69DA" w:rsidRDefault="00ED69DA" w:rsidP="00ED69DA"/>
  <w:p w14:paraId="15A55C4B" w14:textId="0CAB29C3" w:rsidR="00C8238F" w:rsidRDefault="00C8238F" w:rsidP="009B4676">
    <w:pPr>
      <w:pStyle w:val="Encabezado"/>
    </w:pPr>
    <w:r w:rsidRPr="005617AA">
      <w:rPr>
        <w:noProof/>
      </w:rPr>
      <w:drawing>
        <wp:anchor distT="0" distB="0" distL="114300" distR="114300" simplePos="0" relativeHeight="251676672" behindDoc="0" locked="0" layoutInCell="1" allowOverlap="1" wp14:anchorId="32D29EE1" wp14:editId="31B3B940">
          <wp:simplePos x="0" y="0"/>
          <wp:positionH relativeFrom="margin">
            <wp:align>left</wp:align>
          </wp:positionH>
          <wp:positionV relativeFrom="paragraph">
            <wp:posOffset>8382</wp:posOffset>
          </wp:positionV>
          <wp:extent cx="862965" cy="750570"/>
          <wp:effectExtent l="0" t="0" r="0" b="0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965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83FF28" w14:textId="08B4DABE" w:rsidR="00C8238F" w:rsidRDefault="00C8238F" w:rsidP="009B4676">
    <w:pPr>
      <w:pStyle w:val="Encabezado"/>
    </w:pPr>
  </w:p>
  <w:p w14:paraId="0720863D" w14:textId="77777777" w:rsidR="00C8238F" w:rsidRDefault="00C8238F" w:rsidP="009B4676">
    <w:pPr>
      <w:pStyle w:val="Encabezado"/>
    </w:pPr>
  </w:p>
  <w:p w14:paraId="4860EE43" w14:textId="7AA7A8C7" w:rsidR="00C8238F" w:rsidRDefault="00C8238F" w:rsidP="009B4676">
    <w:pPr>
      <w:pStyle w:val="Encabezado"/>
    </w:pPr>
  </w:p>
  <w:p w14:paraId="4CF75404" w14:textId="7BA539E6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C512CD3"/>
    <w:multiLevelType w:val="hybridMultilevel"/>
    <w:tmpl w:val="F3F23A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9F7640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A0F50"/>
    <w:multiLevelType w:val="hybridMultilevel"/>
    <w:tmpl w:val="C78E2F44"/>
    <w:lvl w:ilvl="0" w:tplc="083C3AD0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BFBFBF" w:themeColor="background1" w:themeShade="BF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19392A"/>
    <w:multiLevelType w:val="hybridMultilevel"/>
    <w:tmpl w:val="9C36334A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45732B"/>
    <w:multiLevelType w:val="hybridMultilevel"/>
    <w:tmpl w:val="34CCFFEE"/>
    <w:lvl w:ilvl="0" w:tplc="DB70D0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D1C14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B72CC"/>
    <w:multiLevelType w:val="hybridMultilevel"/>
    <w:tmpl w:val="F8522332"/>
    <w:lvl w:ilvl="0" w:tplc="1A8A9EAE">
      <w:start w:val="2"/>
      <w:numFmt w:val="bullet"/>
      <w:lvlText w:val="-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0"/>
  </w:num>
  <w:num w:numId="6">
    <w:abstractNumId w:val="11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  <w:num w:numId="13">
    <w:abstractNumId w:val="3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activeWritingStyle w:appName="MSWord" w:lang="es-CO" w:vendorID="64" w:dllVersion="6" w:nlCheck="1" w:checkStyle="0"/>
  <w:activeWritingStyle w:appName="MSWord" w:lang="es-ES_tradnl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322"/>
    <w:rsid w:val="000134D7"/>
    <w:rsid w:val="00021462"/>
    <w:rsid w:val="00036F9A"/>
    <w:rsid w:val="000612BF"/>
    <w:rsid w:val="000645F0"/>
    <w:rsid w:val="00076532"/>
    <w:rsid w:val="000821A5"/>
    <w:rsid w:val="000A2323"/>
    <w:rsid w:val="000A2979"/>
    <w:rsid w:val="000B179D"/>
    <w:rsid w:val="000B2806"/>
    <w:rsid w:val="000B3201"/>
    <w:rsid w:val="000C7F2A"/>
    <w:rsid w:val="000D0F99"/>
    <w:rsid w:val="000D3BA7"/>
    <w:rsid w:val="000D6AE9"/>
    <w:rsid w:val="000E0FA8"/>
    <w:rsid w:val="000E2255"/>
    <w:rsid w:val="00102E13"/>
    <w:rsid w:val="001061F8"/>
    <w:rsid w:val="00106D5C"/>
    <w:rsid w:val="0012776B"/>
    <w:rsid w:val="00132B09"/>
    <w:rsid w:val="00132EEA"/>
    <w:rsid w:val="001362EF"/>
    <w:rsid w:val="00145505"/>
    <w:rsid w:val="00155FAA"/>
    <w:rsid w:val="00160852"/>
    <w:rsid w:val="001609D8"/>
    <w:rsid w:val="00164ACF"/>
    <w:rsid w:val="001709FD"/>
    <w:rsid w:val="00191B4F"/>
    <w:rsid w:val="0019248A"/>
    <w:rsid w:val="00195CDA"/>
    <w:rsid w:val="001A4EED"/>
    <w:rsid w:val="001B63DE"/>
    <w:rsid w:val="001C24D7"/>
    <w:rsid w:val="001C6432"/>
    <w:rsid w:val="001E6A54"/>
    <w:rsid w:val="001E6BC8"/>
    <w:rsid w:val="001F5C98"/>
    <w:rsid w:val="002058D2"/>
    <w:rsid w:val="0020714B"/>
    <w:rsid w:val="00207340"/>
    <w:rsid w:val="0022600E"/>
    <w:rsid w:val="002372BE"/>
    <w:rsid w:val="00242FDD"/>
    <w:rsid w:val="00260D26"/>
    <w:rsid w:val="00282FED"/>
    <w:rsid w:val="00284CAB"/>
    <w:rsid w:val="00290C1A"/>
    <w:rsid w:val="00292839"/>
    <w:rsid w:val="002A04AE"/>
    <w:rsid w:val="002B500E"/>
    <w:rsid w:val="002F41CF"/>
    <w:rsid w:val="002F6659"/>
    <w:rsid w:val="00314216"/>
    <w:rsid w:val="00327122"/>
    <w:rsid w:val="00327659"/>
    <w:rsid w:val="0033558C"/>
    <w:rsid w:val="00350B93"/>
    <w:rsid w:val="00350CCA"/>
    <w:rsid w:val="00351FE6"/>
    <w:rsid w:val="00352A6D"/>
    <w:rsid w:val="003613B0"/>
    <w:rsid w:val="00370FD8"/>
    <w:rsid w:val="0037304B"/>
    <w:rsid w:val="0037572A"/>
    <w:rsid w:val="00381C87"/>
    <w:rsid w:val="003824D8"/>
    <w:rsid w:val="003A236C"/>
    <w:rsid w:val="003A4FB5"/>
    <w:rsid w:val="003B208C"/>
    <w:rsid w:val="003C5B73"/>
    <w:rsid w:val="003F0C72"/>
    <w:rsid w:val="003F0E52"/>
    <w:rsid w:val="003F5145"/>
    <w:rsid w:val="00402D56"/>
    <w:rsid w:val="00434829"/>
    <w:rsid w:val="004369E2"/>
    <w:rsid w:val="004779E8"/>
    <w:rsid w:val="00481FEC"/>
    <w:rsid w:val="004919A6"/>
    <w:rsid w:val="004A2D6D"/>
    <w:rsid w:val="004A4BFE"/>
    <w:rsid w:val="004C0C4B"/>
    <w:rsid w:val="004D361C"/>
    <w:rsid w:val="004D547F"/>
    <w:rsid w:val="0051729F"/>
    <w:rsid w:val="005245DC"/>
    <w:rsid w:val="00527898"/>
    <w:rsid w:val="005314A9"/>
    <w:rsid w:val="0053466C"/>
    <w:rsid w:val="00535378"/>
    <w:rsid w:val="00540401"/>
    <w:rsid w:val="005517B1"/>
    <w:rsid w:val="0057757B"/>
    <w:rsid w:val="00580B61"/>
    <w:rsid w:val="005861BA"/>
    <w:rsid w:val="00595756"/>
    <w:rsid w:val="00597259"/>
    <w:rsid w:val="005A274C"/>
    <w:rsid w:val="005B76F4"/>
    <w:rsid w:val="005D469F"/>
    <w:rsid w:val="005E1DFC"/>
    <w:rsid w:val="005F00F4"/>
    <w:rsid w:val="00602A7F"/>
    <w:rsid w:val="00626FFA"/>
    <w:rsid w:val="006437B2"/>
    <w:rsid w:val="00663EDA"/>
    <w:rsid w:val="00676F37"/>
    <w:rsid w:val="006945A2"/>
    <w:rsid w:val="006A1018"/>
    <w:rsid w:val="006A3250"/>
    <w:rsid w:val="006B2472"/>
    <w:rsid w:val="006B5A0F"/>
    <w:rsid w:val="006B7396"/>
    <w:rsid w:val="006B782B"/>
    <w:rsid w:val="006C1AF2"/>
    <w:rsid w:val="006C2302"/>
    <w:rsid w:val="006E4DE1"/>
    <w:rsid w:val="006E50C6"/>
    <w:rsid w:val="00700E06"/>
    <w:rsid w:val="00712D26"/>
    <w:rsid w:val="00713A33"/>
    <w:rsid w:val="0071447B"/>
    <w:rsid w:val="007223E0"/>
    <w:rsid w:val="0072752C"/>
    <w:rsid w:val="00742498"/>
    <w:rsid w:val="00754431"/>
    <w:rsid w:val="00766D2A"/>
    <w:rsid w:val="0077490D"/>
    <w:rsid w:val="00777D24"/>
    <w:rsid w:val="0078458E"/>
    <w:rsid w:val="007A459B"/>
    <w:rsid w:val="007B3153"/>
    <w:rsid w:val="007C0E06"/>
    <w:rsid w:val="007C57C7"/>
    <w:rsid w:val="007D4FE6"/>
    <w:rsid w:val="007D6A94"/>
    <w:rsid w:val="007E52E9"/>
    <w:rsid w:val="007F57AA"/>
    <w:rsid w:val="0081161C"/>
    <w:rsid w:val="00832A38"/>
    <w:rsid w:val="00832D75"/>
    <w:rsid w:val="008436A9"/>
    <w:rsid w:val="008531F5"/>
    <w:rsid w:val="00865CD7"/>
    <w:rsid w:val="00866C1D"/>
    <w:rsid w:val="008670F8"/>
    <w:rsid w:val="008718D3"/>
    <w:rsid w:val="00871F7C"/>
    <w:rsid w:val="0088265C"/>
    <w:rsid w:val="0088632B"/>
    <w:rsid w:val="008C08F4"/>
    <w:rsid w:val="008C2024"/>
    <w:rsid w:val="008C5F6D"/>
    <w:rsid w:val="008D5DA6"/>
    <w:rsid w:val="008E2390"/>
    <w:rsid w:val="008E6FC3"/>
    <w:rsid w:val="009135BF"/>
    <w:rsid w:val="00927BDE"/>
    <w:rsid w:val="00936D34"/>
    <w:rsid w:val="00965F03"/>
    <w:rsid w:val="00965F0F"/>
    <w:rsid w:val="00966328"/>
    <w:rsid w:val="00982053"/>
    <w:rsid w:val="009A11E3"/>
    <w:rsid w:val="009A158D"/>
    <w:rsid w:val="009A6BF3"/>
    <w:rsid w:val="009B4676"/>
    <w:rsid w:val="009C75D6"/>
    <w:rsid w:val="009D561B"/>
    <w:rsid w:val="009E29B5"/>
    <w:rsid w:val="00A02DC7"/>
    <w:rsid w:val="00A224F1"/>
    <w:rsid w:val="00A3371D"/>
    <w:rsid w:val="00A46305"/>
    <w:rsid w:val="00A5395F"/>
    <w:rsid w:val="00A75C57"/>
    <w:rsid w:val="00AC2BFA"/>
    <w:rsid w:val="00AD47D8"/>
    <w:rsid w:val="00AD63CB"/>
    <w:rsid w:val="00B03366"/>
    <w:rsid w:val="00B144CB"/>
    <w:rsid w:val="00B25FAD"/>
    <w:rsid w:val="00B26843"/>
    <w:rsid w:val="00B33CF7"/>
    <w:rsid w:val="00B33FC1"/>
    <w:rsid w:val="00B35E3D"/>
    <w:rsid w:val="00B4084A"/>
    <w:rsid w:val="00B52C80"/>
    <w:rsid w:val="00B54EFD"/>
    <w:rsid w:val="00B55C89"/>
    <w:rsid w:val="00B83660"/>
    <w:rsid w:val="00B8405D"/>
    <w:rsid w:val="00B90581"/>
    <w:rsid w:val="00B94B09"/>
    <w:rsid w:val="00BA154F"/>
    <w:rsid w:val="00BA39C9"/>
    <w:rsid w:val="00BB0D0E"/>
    <w:rsid w:val="00BB211F"/>
    <w:rsid w:val="00BB406F"/>
    <w:rsid w:val="00BD589E"/>
    <w:rsid w:val="00BE3349"/>
    <w:rsid w:val="00BF0F07"/>
    <w:rsid w:val="00C017C2"/>
    <w:rsid w:val="00C07718"/>
    <w:rsid w:val="00C10C3E"/>
    <w:rsid w:val="00C1555F"/>
    <w:rsid w:val="00C15919"/>
    <w:rsid w:val="00C15C80"/>
    <w:rsid w:val="00C243CC"/>
    <w:rsid w:val="00C6082B"/>
    <w:rsid w:val="00C67899"/>
    <w:rsid w:val="00C70D2D"/>
    <w:rsid w:val="00C810A6"/>
    <w:rsid w:val="00C8238F"/>
    <w:rsid w:val="00CA23FC"/>
    <w:rsid w:val="00CB67F2"/>
    <w:rsid w:val="00CD5B2A"/>
    <w:rsid w:val="00CD6908"/>
    <w:rsid w:val="00CF37F5"/>
    <w:rsid w:val="00D01A12"/>
    <w:rsid w:val="00D01A35"/>
    <w:rsid w:val="00D01D80"/>
    <w:rsid w:val="00D02ACD"/>
    <w:rsid w:val="00D12550"/>
    <w:rsid w:val="00D12ED8"/>
    <w:rsid w:val="00D143CB"/>
    <w:rsid w:val="00D26554"/>
    <w:rsid w:val="00D3061E"/>
    <w:rsid w:val="00D33CA9"/>
    <w:rsid w:val="00D348E2"/>
    <w:rsid w:val="00D41496"/>
    <w:rsid w:val="00D460AB"/>
    <w:rsid w:val="00D62A7F"/>
    <w:rsid w:val="00D62C16"/>
    <w:rsid w:val="00D7687D"/>
    <w:rsid w:val="00D835E0"/>
    <w:rsid w:val="00D83EC8"/>
    <w:rsid w:val="00D92E10"/>
    <w:rsid w:val="00DB6877"/>
    <w:rsid w:val="00DC3407"/>
    <w:rsid w:val="00DE1D3B"/>
    <w:rsid w:val="00DF668B"/>
    <w:rsid w:val="00DF7DF9"/>
    <w:rsid w:val="00E071DB"/>
    <w:rsid w:val="00E073C1"/>
    <w:rsid w:val="00E23A4B"/>
    <w:rsid w:val="00E25074"/>
    <w:rsid w:val="00E26A55"/>
    <w:rsid w:val="00E339B7"/>
    <w:rsid w:val="00E344BB"/>
    <w:rsid w:val="00E41581"/>
    <w:rsid w:val="00E44203"/>
    <w:rsid w:val="00E45FFF"/>
    <w:rsid w:val="00E5260C"/>
    <w:rsid w:val="00E57739"/>
    <w:rsid w:val="00E6509D"/>
    <w:rsid w:val="00E6741B"/>
    <w:rsid w:val="00E77AD1"/>
    <w:rsid w:val="00E856A5"/>
    <w:rsid w:val="00E93203"/>
    <w:rsid w:val="00EA4B6C"/>
    <w:rsid w:val="00EB0CFA"/>
    <w:rsid w:val="00EB74C8"/>
    <w:rsid w:val="00ED0ACD"/>
    <w:rsid w:val="00ED69DA"/>
    <w:rsid w:val="00ED7116"/>
    <w:rsid w:val="00ED733E"/>
    <w:rsid w:val="00EE0E6A"/>
    <w:rsid w:val="00EE4C13"/>
    <w:rsid w:val="00EE5CC3"/>
    <w:rsid w:val="00EF3CF7"/>
    <w:rsid w:val="00F01441"/>
    <w:rsid w:val="00F11E7E"/>
    <w:rsid w:val="00F15BFE"/>
    <w:rsid w:val="00F260B3"/>
    <w:rsid w:val="00F36576"/>
    <w:rsid w:val="00F43728"/>
    <w:rsid w:val="00F54DD5"/>
    <w:rsid w:val="00F55996"/>
    <w:rsid w:val="00F56612"/>
    <w:rsid w:val="00F604EC"/>
    <w:rsid w:val="00F63FF8"/>
    <w:rsid w:val="00F66203"/>
    <w:rsid w:val="00F806E2"/>
    <w:rsid w:val="00F87B51"/>
    <w:rsid w:val="00FC1414"/>
    <w:rsid w:val="00FD2126"/>
    <w:rsid w:val="00FE46A0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7F2"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aconcuadrcula4-nfasis1">
    <w:name w:val="Grid Table 4 Accent 1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4-nfasis6">
    <w:name w:val="Grid Table 4 Accent 6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delista3-nfasis6">
    <w:name w:val="List Table 3 Accent 6"/>
    <w:basedOn w:val="Tablanormal"/>
    <w:uiPriority w:val="48"/>
    <w:rsid w:val="0072752C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886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EC7-152/EC7-152/ASISTENCIA%201%20-%20EC7-152.pdf?csf=1&amp;web=1&amp;e=6uJhY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7.%20Registros%20Fotogr%C3%A1ficos/EC7-152/EC7-152/REG.%20FOT%20.%20EC7-152?csf=1&amp;web=1&amp;e=8iKyKz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EC7-152/EC7-152/FOR.%20ACCIONES%20DE%20MEJORA%20EC7-152.pdf?csf=1&amp;web=1&amp;e=kMPj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6.%20Material%20Pedag%C3%B3gico?csf=1&amp;web=1&amp;e=e3lfs1" TargetMode="External"/><Relationship Id="rId10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EC7-152/EC7-152/PLAN%20DE%20MEJORA%20%20-%20EC7-152.pdf?csf=1&amp;web=1&amp;e=3IAX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EC7-152/EC7-152/CONSTANCIA%20VISITA%20EC7-152.pdf?csf=1&amp;web=1&amp;e=4s2O9m" TargetMode="External"/><Relationship Id="rId14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EC7-152/EC7-152/ASISTENCIA%202%20EC7-152.pdf?csf=1&amp;web=1&amp;e=WbrFi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Age24</b:Tag>
    <b:SourceType>InternetSite</b:SourceType>
    <b:Guid>{BDB8585F-A72E-4CBC-A5A6-E8E8B3EDBCF2}</b:Guid>
    <b:Title>ANNA Mineria</b:Title>
    <b:Year>2024</b:Year>
    <b:Author>
      <b:Author>
        <b:Corporate>Agencia Nacional de Mineria</b:Corporate>
      </b:Author>
    </b:Author>
    <b:InternetSiteTitle>ANNA MIneria</b:InternetSiteTitle>
    <b:Month>Noviembre</b:Month>
    <b:Day>15</b:Day>
    <b:URL>https://annamineria.anm.gov.co/Html5Viewer/index.html?viewer=SIGMExt&amp;locale=es-CO&amp;appAcronym=sigm</b:URL>
    <b:RefOrder>1</b:RefOrder>
  </b:Source>
</b:Sources>
</file>

<file path=customXml/itemProps1.xml><?xml version="1.0" encoding="utf-8"?>
<ds:datastoreItem xmlns:ds="http://schemas.openxmlformats.org/officeDocument/2006/customXml" ds:itemID="{9196ED4F-A0E9-444C-B112-24A733C20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1882</TotalTime>
  <Pages>7</Pages>
  <Words>1732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john jairo collazos pinzon</cp:lastModifiedBy>
  <cp:revision>47</cp:revision>
  <cp:lastPrinted>2024-12-27T22:05:00Z</cp:lastPrinted>
  <dcterms:created xsi:type="dcterms:W3CDTF">2024-07-31T06:09:00Z</dcterms:created>
  <dcterms:modified xsi:type="dcterms:W3CDTF">2024-12-27T22:09:00Z</dcterms:modified>
</cp:coreProperties>
</file>